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B7630" w14:textId="77777777" w:rsidR="00B4048B" w:rsidRDefault="00B4048B">
      <w:pPr>
        <w:rPr>
          <w:rFonts w:eastAsia="Times New Roman"/>
        </w:rPr>
      </w:pPr>
      <w:r>
        <w:rPr>
          <w:rFonts w:eastAsia="Times New Roman"/>
        </w:rPr>
        <w:t>Admitted to Enrolled</w:t>
      </w:r>
    </w:p>
    <w:p w14:paraId="22E1EF1F" w14:textId="77777777" w:rsidR="00B4048B" w:rsidRDefault="00B83388">
      <w:pPr>
        <w:rPr>
          <w:rFonts w:eastAsia="Times New Roman"/>
        </w:rPr>
      </w:pPr>
      <w:r>
        <w:rPr>
          <w:rFonts w:eastAsia="Times New Roman"/>
        </w:rPr>
        <w:t>Letter #7</w:t>
      </w:r>
    </w:p>
    <w:p w14:paraId="509F5060" w14:textId="66C38DBF" w:rsidR="00B83388" w:rsidRDefault="00B83388">
      <w:pPr>
        <w:rPr>
          <w:rFonts w:eastAsia="Times New Roman"/>
        </w:rPr>
      </w:pPr>
      <w:r>
        <w:rPr>
          <w:rFonts w:eastAsia="Times New Roman"/>
        </w:rPr>
        <w:t xml:space="preserve">Subject: </w:t>
      </w:r>
      <w:r w:rsidR="00CC3ABA">
        <w:rPr>
          <w:rFonts w:eastAsia="Times New Roman"/>
        </w:rPr>
        <w:t xml:space="preserve"> </w:t>
      </w:r>
      <w:r w:rsidR="001A5DB9">
        <w:rPr>
          <w:rFonts w:eastAsia="Times New Roman"/>
        </w:rPr>
        <w:t>WSU</w:t>
      </w:r>
      <w:r w:rsidR="001A5DB9">
        <w:rPr>
          <w:rFonts w:eastAsia="Times New Roman"/>
        </w:rPr>
        <w:t>:</w:t>
      </w:r>
      <w:r w:rsidR="001A5DB9">
        <w:rPr>
          <w:rFonts w:eastAsia="Times New Roman"/>
        </w:rPr>
        <w:t xml:space="preserve"> </w:t>
      </w:r>
      <w:r w:rsidR="00DD1446">
        <w:rPr>
          <w:rFonts w:eastAsia="Times New Roman"/>
        </w:rPr>
        <w:t>A</w:t>
      </w:r>
      <w:r w:rsidR="001A5DB9">
        <w:rPr>
          <w:rFonts w:eastAsia="Times New Roman"/>
        </w:rPr>
        <w:t xml:space="preserve"> </w:t>
      </w:r>
      <w:r w:rsidR="001A5DB9">
        <w:rPr>
          <w:rFonts w:eastAsia="Times New Roman"/>
        </w:rPr>
        <w:t>G</w:t>
      </w:r>
      <w:r w:rsidR="001A5DB9">
        <w:rPr>
          <w:rFonts w:eastAsia="Times New Roman"/>
        </w:rPr>
        <w:t xml:space="preserve">reat </w:t>
      </w:r>
      <w:r w:rsidR="001A5DB9">
        <w:rPr>
          <w:rFonts w:eastAsia="Times New Roman"/>
        </w:rPr>
        <w:t>P</w:t>
      </w:r>
      <w:r w:rsidR="001A5DB9">
        <w:rPr>
          <w:rFonts w:eastAsia="Times New Roman"/>
        </w:rPr>
        <w:t xml:space="preserve">lace for </w:t>
      </w:r>
      <w:r w:rsidR="001A5DB9">
        <w:rPr>
          <w:rFonts w:eastAsia="Times New Roman"/>
        </w:rPr>
        <w:t>F</w:t>
      </w:r>
      <w:r w:rsidR="001A5DB9">
        <w:rPr>
          <w:rFonts w:eastAsia="Times New Roman"/>
        </w:rPr>
        <w:t>amilies</w:t>
      </w:r>
    </w:p>
    <w:tbl>
      <w:tblPr>
        <w:tblW w:w="9075" w:type="dxa"/>
        <w:tblCellSpacing w:w="7" w:type="dxa"/>
        <w:tblLook w:val="04A0" w:firstRow="1" w:lastRow="0" w:firstColumn="1" w:lastColumn="0" w:noHBand="0" w:noVBand="1"/>
      </w:tblPr>
      <w:tblGrid>
        <w:gridCol w:w="9360"/>
      </w:tblGrid>
      <w:tr w:rsidR="00CC3ABA" w14:paraId="1D9BB1CE" w14:textId="77777777" w:rsidTr="00CC3AB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B6418" w14:textId="77777777" w:rsidR="00CC3ABA" w:rsidRDefault="00CC3ABA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78BDA65B" wp14:editId="1EA3F0D0">
                  <wp:extent cx="5953125" cy="1304925"/>
                  <wp:effectExtent l="0" t="0" r="9525" b="9525"/>
                  <wp:docPr id="3" name="Picture 3" descr="https://admit.applyweb.com/admit/services/external/resources/17497/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dmit.applyweb.com/admit/services/external/resources/17497/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31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BA" w14:paraId="343B7270" w14:textId="77777777" w:rsidTr="00CC3AB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0F171" w14:textId="77777777" w:rsidR="00CC3ABA" w:rsidRDefault="00CC3ABA">
            <w:pPr>
              <w:rPr>
                <w:rFonts w:eastAsia="Times New Roman"/>
              </w:rPr>
            </w:pPr>
          </w:p>
        </w:tc>
      </w:tr>
      <w:tr w:rsidR="00CC3ABA" w14:paraId="4EBBE93B" w14:textId="77777777" w:rsidTr="00CC3AB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392FDA" w14:textId="65A1F2B8" w:rsidR="00DD1446" w:rsidRDefault="00CC3A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Cheryl,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We understand </w:t>
            </w:r>
            <w:r w:rsidR="00C62832">
              <w:rPr>
                <w:rFonts w:eastAsia="Times New Roman"/>
              </w:rPr>
              <w:t xml:space="preserve">that </w:t>
            </w:r>
            <w:r>
              <w:rPr>
                <w:rFonts w:eastAsia="Times New Roman"/>
              </w:rPr>
              <w:t>life become</w:t>
            </w:r>
            <w:r w:rsidR="00C62832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complicated when considering </w:t>
            </w:r>
            <w:r w:rsidR="00C62832">
              <w:rPr>
                <w:rFonts w:eastAsia="Times New Roman"/>
              </w:rPr>
              <w:t xml:space="preserve">a graduate education in addition to caring for </w:t>
            </w:r>
            <w:r>
              <w:rPr>
                <w:rFonts w:eastAsia="Times New Roman"/>
              </w:rPr>
              <w:t xml:space="preserve">the wellbeing of </w:t>
            </w:r>
            <w:r w:rsidR="001A5DB9">
              <w:rPr>
                <w:rFonts w:eastAsia="Times New Roman"/>
              </w:rPr>
              <w:t xml:space="preserve">your </w:t>
            </w:r>
            <w:r>
              <w:rPr>
                <w:rFonts w:eastAsia="Times New Roman"/>
              </w:rPr>
              <w:t>family.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Washington State University </w:t>
            </w:r>
            <w:r w:rsidR="001A5DB9">
              <w:rPr>
                <w:rFonts w:eastAsia="Times New Roman"/>
              </w:rPr>
              <w:t>understand</w:t>
            </w:r>
            <w:r>
              <w:rPr>
                <w:rFonts w:eastAsia="Times New Roman"/>
              </w:rPr>
              <w:t xml:space="preserve"> the issues graduate students face, from housing to health insurance to the quality of childcare and public schools. By providing a friendly, welcoming environment for graduate students and their families, WSU and the surrounding community </w:t>
            </w:r>
            <w:r w:rsidR="001A5DB9">
              <w:rPr>
                <w:rFonts w:eastAsia="Times New Roman"/>
              </w:rPr>
              <w:t>show their</w:t>
            </w:r>
            <w:r>
              <w:rPr>
                <w:rFonts w:eastAsia="Times New Roman"/>
              </w:rPr>
              <w:t xml:space="preserve"> commit</w:t>
            </w:r>
            <w:r w:rsidR="001A5DB9">
              <w:rPr>
                <w:rFonts w:eastAsia="Times New Roman"/>
              </w:rPr>
              <w:t>ment</w:t>
            </w:r>
            <w:r>
              <w:rPr>
                <w:rFonts w:eastAsia="Times New Roman"/>
              </w:rPr>
              <w:t xml:space="preserve"> to making your graduate experience </w:t>
            </w:r>
            <w:r w:rsidR="001A5DB9">
              <w:rPr>
                <w:rFonts w:eastAsia="Times New Roman"/>
              </w:rPr>
              <w:t xml:space="preserve">positive and </w:t>
            </w:r>
            <w:r>
              <w:rPr>
                <w:rFonts w:eastAsia="Times New Roman"/>
              </w:rPr>
              <w:t>successful.</w:t>
            </w:r>
          </w:p>
          <w:p w14:paraId="255781F8" w14:textId="745C49CE" w:rsidR="00DD1446" w:rsidRDefault="00DD14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</w:t>
            </w:r>
            <w:r>
              <w:rPr>
                <w:rFonts w:eastAsia="Times New Roman"/>
                <w:noProof/>
              </w:rPr>
              <w:drawing>
                <wp:inline distT="0" distB="0" distL="0" distR="0" wp14:anchorId="2BB923BB" wp14:editId="789C7DAC">
                  <wp:extent cx="2667000" cy="2371725"/>
                  <wp:effectExtent l="0" t="0" r="0" b="9525"/>
                  <wp:docPr id="2" name="Picture 2" descr="https://admit.applyweb.com/admit/services/external/resources/17497/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t.applyweb.com/admit/services/external/resources/17497/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04A78" w14:textId="10E966CC" w:rsidR="00F416D4" w:rsidRDefault="00DD14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</w:t>
            </w:r>
            <w:r>
              <w:rPr>
                <w:rFonts w:eastAsia="Times New Roman"/>
              </w:rPr>
              <w:t>Ghynecee Temple and her daughter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CC3ABA">
              <w:rPr>
                <w:rFonts w:eastAsia="Times New Roman"/>
              </w:rPr>
              <w:t>When deciding where to attend graduate school, Ghynecee Temple of Tacoma, Washington</w:t>
            </w:r>
            <w:r w:rsidR="001A5DB9">
              <w:rPr>
                <w:rFonts w:eastAsia="Times New Roman"/>
              </w:rPr>
              <w:t>,</w:t>
            </w:r>
            <w:r w:rsidR="00CC3ABA">
              <w:rPr>
                <w:rFonts w:eastAsia="Times New Roman"/>
              </w:rPr>
              <w:t xml:space="preserve"> looked for a </w:t>
            </w:r>
            <w:r w:rsidR="001A5DB9">
              <w:rPr>
                <w:rFonts w:eastAsia="Times New Roman"/>
              </w:rPr>
              <w:t>high-</w:t>
            </w:r>
            <w:r w:rsidR="00CC3ABA">
              <w:rPr>
                <w:rFonts w:eastAsia="Times New Roman"/>
              </w:rPr>
              <w:t xml:space="preserve">quality graduate program in an area that would be a good fit for her </w:t>
            </w:r>
            <w:r w:rsidR="001A5DB9">
              <w:rPr>
                <w:rFonts w:eastAsia="Times New Roman"/>
              </w:rPr>
              <w:t xml:space="preserve">four-year-old </w:t>
            </w:r>
            <w:r w:rsidR="00CC3ABA">
              <w:rPr>
                <w:rFonts w:eastAsia="Times New Roman"/>
              </w:rPr>
              <w:t xml:space="preserve">daughter. </w:t>
            </w:r>
            <w:r w:rsidR="001A5DB9">
              <w:rPr>
                <w:rFonts w:eastAsia="Times New Roman"/>
              </w:rPr>
              <w:t>Knowing</w:t>
            </w:r>
            <w:r w:rsidR="00CC3ABA">
              <w:rPr>
                <w:rFonts w:eastAsia="Times New Roman"/>
              </w:rPr>
              <w:t xml:space="preserve"> her daughter would </w:t>
            </w:r>
            <w:r w:rsidR="001A5DB9">
              <w:rPr>
                <w:rFonts w:eastAsia="Times New Roman"/>
              </w:rPr>
              <w:t>reside</w:t>
            </w:r>
            <w:r w:rsidR="00CC3ABA">
              <w:rPr>
                <w:rFonts w:eastAsia="Times New Roman"/>
              </w:rPr>
              <w:t xml:space="preserve"> in a safe environment that values </w:t>
            </w:r>
            <w:r w:rsidR="001A5DB9">
              <w:rPr>
                <w:rFonts w:eastAsia="Times New Roman"/>
              </w:rPr>
              <w:t>high-</w:t>
            </w:r>
            <w:r w:rsidR="00CC3ABA">
              <w:rPr>
                <w:rFonts w:eastAsia="Times New Roman"/>
              </w:rPr>
              <w:t xml:space="preserve">quality childcare and </w:t>
            </w:r>
            <w:r w:rsidR="001A5DB9">
              <w:rPr>
                <w:rFonts w:eastAsia="Times New Roman"/>
              </w:rPr>
              <w:t xml:space="preserve">excellent </w:t>
            </w:r>
            <w:r w:rsidR="00CC3ABA">
              <w:rPr>
                <w:rFonts w:eastAsia="Times New Roman"/>
              </w:rPr>
              <w:t>public school</w:t>
            </w:r>
            <w:r w:rsidR="001A5DB9">
              <w:rPr>
                <w:rFonts w:eastAsia="Times New Roman"/>
              </w:rPr>
              <w:t>s</w:t>
            </w:r>
            <w:r w:rsidR="00CC3ABA">
              <w:rPr>
                <w:rFonts w:eastAsia="Times New Roman"/>
              </w:rPr>
              <w:t xml:space="preserve"> w</w:t>
            </w:r>
            <w:r w:rsidR="001A5DB9">
              <w:rPr>
                <w:rFonts w:eastAsia="Times New Roman"/>
              </w:rPr>
              <w:t>as paramount.</w:t>
            </w:r>
            <w:r w:rsidR="00CC3ABA">
              <w:rPr>
                <w:rFonts w:eastAsia="Times New Roman"/>
              </w:rPr>
              <w:t xml:space="preserve"> When </w:t>
            </w:r>
            <w:r w:rsidR="001A5DB9">
              <w:rPr>
                <w:rFonts w:eastAsia="Times New Roman"/>
              </w:rPr>
              <w:t>Ghynecee</w:t>
            </w:r>
            <w:r w:rsidR="00CC3ABA">
              <w:rPr>
                <w:rFonts w:eastAsia="Times New Roman"/>
              </w:rPr>
              <w:t xml:space="preserve"> visited WSU</w:t>
            </w:r>
            <w:r w:rsidR="001A5DB9">
              <w:rPr>
                <w:rFonts w:eastAsia="Times New Roman"/>
              </w:rPr>
              <w:t xml:space="preserve"> Pullman</w:t>
            </w:r>
            <w:r w:rsidR="00CC3ABA">
              <w:rPr>
                <w:rFonts w:eastAsia="Times New Roman"/>
              </w:rPr>
              <w:t>, she knew it was a good fit.</w:t>
            </w:r>
            <w:r w:rsidR="00CC3ABA">
              <w:rPr>
                <w:rFonts w:eastAsia="Times New Roman"/>
              </w:rPr>
              <w:br/>
            </w:r>
            <w:r w:rsidR="00CC3ABA">
              <w:rPr>
                <w:rFonts w:eastAsia="Times New Roman"/>
              </w:rPr>
              <w:br/>
            </w:r>
            <w:r w:rsidR="001A5DB9">
              <w:rPr>
                <w:rFonts w:eastAsia="Times New Roman"/>
              </w:rPr>
              <w:lastRenderedPageBreak/>
              <w:t>“</w:t>
            </w:r>
            <w:r w:rsidR="00CC3ABA">
              <w:rPr>
                <w:rFonts w:eastAsia="Times New Roman"/>
              </w:rPr>
              <w:t>My daughter feels completely at home here,</w:t>
            </w:r>
            <w:r w:rsidR="001A5DB9">
              <w:rPr>
                <w:rFonts w:eastAsia="Times New Roman"/>
              </w:rPr>
              <w:t>”</w:t>
            </w:r>
            <w:r w:rsidR="00CC3ABA">
              <w:rPr>
                <w:rFonts w:eastAsia="Times New Roman"/>
              </w:rPr>
              <w:t xml:space="preserve"> Ghynecee</w:t>
            </w:r>
            <w:r w:rsidR="001A5DB9">
              <w:rPr>
                <w:rFonts w:eastAsia="Times New Roman"/>
              </w:rPr>
              <w:t xml:space="preserve"> said</w:t>
            </w:r>
            <w:r w:rsidR="00CC3ABA">
              <w:rPr>
                <w:rFonts w:eastAsia="Times New Roman"/>
              </w:rPr>
              <w:t xml:space="preserve">. </w:t>
            </w:r>
            <w:r w:rsidR="001A5DB9">
              <w:rPr>
                <w:rFonts w:eastAsia="Times New Roman"/>
              </w:rPr>
              <w:t>“</w:t>
            </w:r>
            <w:r w:rsidR="00CC3ABA">
              <w:rPr>
                <w:rFonts w:eastAsia="Times New Roman"/>
              </w:rPr>
              <w:t>At the same time, as a single parent, I am determined to be a good role model for her, which includes pursuing an education and a meaningful career for myself.</w:t>
            </w:r>
            <w:r w:rsidR="001A5DB9">
              <w:rPr>
                <w:rFonts w:eastAsia="Times New Roman"/>
              </w:rPr>
              <w:t>”</w:t>
            </w:r>
            <w:r w:rsidR="00CC3ABA">
              <w:rPr>
                <w:rFonts w:eastAsia="Times New Roman"/>
              </w:rPr>
              <w:br/>
            </w:r>
            <w:r w:rsidR="00CC3ABA">
              <w:rPr>
                <w:rFonts w:eastAsia="Times New Roman"/>
              </w:rPr>
              <w:br/>
              <w:t xml:space="preserve">Ghynecee </w:t>
            </w:r>
            <w:r w:rsidR="001A5DB9">
              <w:rPr>
                <w:rFonts w:eastAsia="Times New Roman"/>
              </w:rPr>
              <w:t>received</w:t>
            </w:r>
            <w:r w:rsidR="00CC3ABA">
              <w:rPr>
                <w:rFonts w:eastAsia="Times New Roman"/>
              </w:rPr>
              <w:t xml:space="preserve"> an assistantship and fee waiver from her department to help </w:t>
            </w:r>
            <w:r w:rsidR="001A5DB9">
              <w:rPr>
                <w:rFonts w:eastAsia="Times New Roman"/>
              </w:rPr>
              <w:t xml:space="preserve">defer </w:t>
            </w:r>
            <w:r w:rsidR="00CC3ABA">
              <w:rPr>
                <w:rFonts w:eastAsia="Times New Roman"/>
              </w:rPr>
              <w:t xml:space="preserve">costs, </w:t>
            </w:r>
            <w:r w:rsidR="001A5DB9">
              <w:rPr>
                <w:rFonts w:eastAsia="Times New Roman"/>
              </w:rPr>
              <w:t xml:space="preserve">similar to </w:t>
            </w:r>
            <w:r w:rsidR="00CC3ABA">
              <w:rPr>
                <w:rFonts w:eastAsia="Times New Roman"/>
              </w:rPr>
              <w:t>a</w:t>
            </w:r>
            <w:r w:rsidR="001A5DB9">
              <w:rPr>
                <w:rFonts w:eastAsia="Times New Roman"/>
              </w:rPr>
              <w:t>pproximately</w:t>
            </w:r>
            <w:r w:rsidR="00CC3ABA">
              <w:rPr>
                <w:rFonts w:eastAsia="Times New Roman"/>
              </w:rPr>
              <w:t xml:space="preserve"> 44% of </w:t>
            </w:r>
            <w:r w:rsidR="001A5DB9">
              <w:rPr>
                <w:rFonts w:eastAsia="Times New Roman"/>
              </w:rPr>
              <w:t xml:space="preserve">WSU </w:t>
            </w:r>
            <w:r w:rsidR="00CC3ABA">
              <w:rPr>
                <w:rFonts w:eastAsia="Times New Roman"/>
              </w:rPr>
              <w:t xml:space="preserve">graduate students. After accounting for students who receive scholarships, </w:t>
            </w:r>
            <w:r w:rsidR="001A5DB9">
              <w:rPr>
                <w:rFonts w:eastAsia="Times New Roman"/>
              </w:rPr>
              <w:t>most</w:t>
            </w:r>
            <w:r w:rsidR="00CC3ABA">
              <w:rPr>
                <w:rFonts w:eastAsia="Times New Roman"/>
              </w:rPr>
              <w:t xml:space="preserve"> graduate students receive some form of financial assistance. That</w:t>
            </w:r>
            <w:r w:rsidR="001A5DB9">
              <w:rPr>
                <w:rFonts w:eastAsia="Times New Roman"/>
              </w:rPr>
              <w:t>’</w:t>
            </w:r>
            <w:r w:rsidR="00CC3ABA">
              <w:rPr>
                <w:rFonts w:eastAsia="Times New Roman"/>
              </w:rPr>
              <w:t>s a good financial plan for</w:t>
            </w:r>
            <w:r w:rsidR="001A5DB9">
              <w:rPr>
                <w:rFonts w:eastAsia="Times New Roman"/>
              </w:rPr>
              <w:t xml:space="preserve"> </w:t>
            </w:r>
            <w:r w:rsidR="00CC3ABA">
              <w:rPr>
                <w:rFonts w:eastAsia="Times New Roman"/>
              </w:rPr>
              <w:t xml:space="preserve">families embarking on new career paths. </w:t>
            </w:r>
          </w:p>
          <w:p w14:paraId="67A20C3A" w14:textId="4B270D44" w:rsidR="00CC3ABA" w:rsidRPr="00DD1446" w:rsidRDefault="00CC3A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town of Pullman is ranked #4 among the 50 safest cities in Washington </w:t>
            </w:r>
            <w:r w:rsidR="001A5DB9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tate. </w:t>
            </w:r>
            <w:r w:rsidR="001A5DB9">
              <w:rPr>
                <w:rFonts w:eastAsia="Times New Roman"/>
              </w:rPr>
              <w:t>Pullman offers</w:t>
            </w:r>
            <w:r>
              <w:rPr>
                <w:rFonts w:eastAsia="Times New Roman"/>
              </w:rPr>
              <w:t xml:space="preserve"> beauty, safety, and support </w:t>
            </w:r>
            <w:r w:rsidR="001A5DB9">
              <w:rPr>
                <w:rFonts w:eastAsia="Times New Roman"/>
              </w:rPr>
              <w:t>in a</w:t>
            </w:r>
            <w:r>
              <w:rPr>
                <w:rFonts w:eastAsia="Times New Roman"/>
              </w:rPr>
              <w:t xml:space="preserve"> college town </w:t>
            </w:r>
            <w:r w:rsidR="001A5DB9">
              <w:rPr>
                <w:rFonts w:eastAsia="Times New Roman"/>
              </w:rPr>
              <w:t xml:space="preserve">atmosphere </w:t>
            </w:r>
            <w:r>
              <w:rPr>
                <w:rFonts w:eastAsia="Times New Roman"/>
              </w:rPr>
              <w:t xml:space="preserve">coupled with </w:t>
            </w:r>
            <w:r w:rsidR="001A5DB9">
              <w:rPr>
                <w:rFonts w:eastAsia="Times New Roman"/>
              </w:rPr>
              <w:t>excellent</w:t>
            </w:r>
            <w:r>
              <w:rPr>
                <w:rFonts w:eastAsia="Times New Roman"/>
              </w:rPr>
              <w:t xml:space="preserve"> childcare and some of the best public schools in the state</w:t>
            </w:r>
            <w:r w:rsidR="001A5DB9">
              <w:rPr>
                <w:rFonts w:eastAsia="Times New Roman"/>
              </w:rPr>
              <w:t xml:space="preserve">. </w:t>
            </w:r>
            <w:r w:rsidR="005B6A41">
              <w:rPr>
                <w:rFonts w:eastAsia="Times New Roman"/>
              </w:rPr>
              <w:t>In addition,</w:t>
            </w:r>
            <w:r>
              <w:rPr>
                <w:rFonts w:eastAsia="Times New Roman"/>
              </w:rPr>
              <w:t xml:space="preserve"> WSU Pullman has the lowest cost of living of all the PAC-12 schools - a bonus for families on a budget.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If you have other questions about accepting your admittance to WSU, contact the Graduate School or your department. </w:t>
            </w:r>
            <w:hyperlink r:id="rId7" w:history="1">
              <w:r>
                <w:rPr>
                  <w:rStyle w:val="Hyperlink"/>
                  <w:rFonts w:eastAsia="Times New Roman"/>
                </w:rPr>
                <w:t>gradschool@wsu.edu</w:t>
              </w:r>
            </w:hyperlink>
            <w:r>
              <w:rPr>
                <w:rFonts w:eastAsia="Times New Roman"/>
              </w:rPr>
              <w:t>; 509-334-6424.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bookmarkStart w:id="0" w:name="_GoBack"/>
            <w:bookmarkEnd w:id="0"/>
            <w:r>
              <w:rPr>
                <w:rFonts w:eastAsia="Times New Roman"/>
              </w:rPr>
              <w:br/>
              <w:t>Sincerely,</w:t>
            </w:r>
            <w:r>
              <w:rPr>
                <w:rFonts w:eastAsia="Times New Roman"/>
              </w:rPr>
              <w:br/>
              <w:t>The Graduate School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</w:tbl>
    <w:p w14:paraId="19EF664F" w14:textId="77777777" w:rsidR="00CC3ABA" w:rsidRDefault="00CC3ABA" w:rsidP="00CC3ABA">
      <w:pPr>
        <w:rPr>
          <w:rFonts w:eastAsia="Times New Roman"/>
        </w:rPr>
      </w:pPr>
    </w:p>
    <w:p w14:paraId="1034B16E" w14:textId="77777777" w:rsidR="00CC3ABA" w:rsidRDefault="00CC3ABA" w:rsidP="00CC3ABA">
      <w:pPr>
        <w:rPr>
          <w:rFonts w:ascii="Arial" w:eastAsia="Times New Roman" w:hAnsi="Arial" w:cs="Arial"/>
          <w:color w:val="666666"/>
          <w:sz w:val="15"/>
          <w:szCs w:val="15"/>
        </w:rPr>
      </w:pPr>
      <w:r>
        <w:rPr>
          <w:rFonts w:ascii="Arial" w:eastAsia="Times New Roman" w:hAnsi="Arial" w:cs="Arial"/>
          <w:color w:val="666666"/>
          <w:sz w:val="15"/>
          <w:szCs w:val="15"/>
        </w:rPr>
        <w:br/>
      </w:r>
      <w:r>
        <w:rPr>
          <w:rFonts w:ascii="Arial" w:eastAsia="Times New Roman" w:hAnsi="Arial" w:cs="Arial"/>
          <w:noProof/>
          <w:color w:val="666666"/>
          <w:sz w:val="15"/>
          <w:szCs w:val="15"/>
        </w:rPr>
        <w:drawing>
          <wp:inline distT="0" distB="0" distL="0" distR="0" wp14:anchorId="5C92D295" wp14:editId="07A57F64">
            <wp:extent cx="9525" cy="9525"/>
            <wp:effectExtent l="0" t="0" r="0" b="0"/>
            <wp:docPr id="1" name="Picture 1" descr="http://messages.collegenet.com/r/o/S2-I6K3YDWMDN6IGPYEYAC77DKBPB4B5AM3AEHMOUSEZVRUDUMKEH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ssages.collegenet.com/r/o/S2-I6K3YDWMDN6IGPYEYAC77DKBPB4B5AM3AEHMOUSEZVRUDUMKEHZ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666666"/>
          <w:sz w:val="15"/>
          <w:szCs w:val="15"/>
        </w:rPr>
        <w:br/>
        <w:t xml:space="preserve">Visit </w:t>
      </w:r>
      <w:hyperlink r:id="rId9" w:history="1">
        <w:r>
          <w:rPr>
            <w:rStyle w:val="Hyperlink"/>
            <w:rFonts w:ascii="Arial" w:eastAsia="Times New Roman" w:hAnsi="Arial" w:cs="Arial"/>
            <w:sz w:val="15"/>
            <w:szCs w:val="15"/>
          </w:rPr>
          <w:t>your subscriptions page</w:t>
        </w:r>
      </w:hyperlink>
      <w:r>
        <w:rPr>
          <w:rFonts w:ascii="Arial" w:eastAsia="Times New Roman" w:hAnsi="Arial" w:cs="Arial"/>
          <w:color w:val="666666"/>
          <w:sz w:val="15"/>
          <w:szCs w:val="15"/>
        </w:rPr>
        <w:t xml:space="preserve"> to unsubscribe from Graduate Admissions or manage similar email subscriptions from Washington State University. </w:t>
      </w:r>
    </w:p>
    <w:p w14:paraId="50877C70" w14:textId="77777777" w:rsidR="00C7401D" w:rsidRDefault="00C7401D">
      <w:pPr>
        <w:rPr>
          <w:rFonts w:eastAsia="Times New Roman"/>
        </w:rPr>
      </w:pPr>
    </w:p>
    <w:sectPr w:rsidR="00C74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81C12"/>
    <w:multiLevelType w:val="multilevel"/>
    <w:tmpl w:val="4D7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8B"/>
    <w:rsid w:val="000A4B66"/>
    <w:rsid w:val="001A5DB9"/>
    <w:rsid w:val="005B6A41"/>
    <w:rsid w:val="00B4048B"/>
    <w:rsid w:val="00B83388"/>
    <w:rsid w:val="00C62832"/>
    <w:rsid w:val="00C7401D"/>
    <w:rsid w:val="00CC3ABA"/>
    <w:rsid w:val="00DD1446"/>
    <w:rsid w:val="00F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C9C4"/>
  <w15:chartTrackingRefBased/>
  <w15:docId w15:val="{17868ECA-9E68-4FF2-96D5-4002A672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48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0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messages.collegenet.com_r_c_gINPoNdadAznRwpZLWZDIg-3Fi-3D219591429&amp;d=DwMFAg&amp;c=C3yme8gMkxg_ihJNXS06ZyWk4EJm8LdrrvxQb-Je7sw&amp;r=McJNAKRxJF0h3BaKP83MUWRzmSxs6xuN1P6N4zZ0gy4&amp;m=iYTCI1Mjy2g-j3u6uPw7T_eZoi6VdnIL_RCPCUy8nLY&amp;s=df4m_d8SrLSrJWqGbei_x_eDK8k8qkWF3N3Tcow4Ov4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messages.collegenet.com_optout_prefs-3Ftoken-3DS2-2DI6K3YDWMDN6IGPYEYAC77DKBPB4B5AM3AEHMOUSEZVRUDUMKEHZA&amp;d=DwMFAg&amp;c=C3yme8gMkxg_ihJNXS06ZyWk4EJm8LdrrvxQb-Je7sw&amp;r=McJNAKRxJF0h3BaKP83MUWRzmSxs6xuN1P6N4zZ0gy4&amp;m=iYTCI1Mjy2g-j3u6uPw7T_eZoi6VdnIL_RCPCUy8nLY&amp;s=zIdv0lFHBhPGBAY0VOMjSwUyaLdj14NI7BuKPxO-aX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2495</Characters>
  <Application>Microsoft Office Word</Application>
  <DocSecurity>0</DocSecurity>
  <Lines>831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7</cp:revision>
  <dcterms:created xsi:type="dcterms:W3CDTF">2018-10-10T18:03:00Z</dcterms:created>
  <dcterms:modified xsi:type="dcterms:W3CDTF">2020-06-04T20:21:00Z</dcterms:modified>
</cp:coreProperties>
</file>