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C2" w:rsidRDefault="00AA1FAD">
      <w:r>
        <w:t>Admitted-to-Enrolled</w:t>
      </w:r>
    </w:p>
    <w:p w:rsidR="00AA1FAD" w:rsidRDefault="00AA1FAD">
      <w:r>
        <w:t>Letter #3</w:t>
      </w:r>
    </w:p>
    <w:p w:rsidR="00AA1FAD" w:rsidRDefault="00AA1FAD"/>
    <w:p w:rsidR="00AA1FAD" w:rsidRDefault="00AA1FAD">
      <w:r>
        <w:t>Subject: Why WSU?</w:t>
      </w:r>
    </w:p>
    <w:p w:rsidR="00AA1FAD" w:rsidRDefault="00AA1FAD"/>
    <w:tbl>
      <w:tblPr>
        <w:tblW w:w="9075" w:type="dxa"/>
        <w:tblCellSpacing w:w="7" w:type="dxa"/>
        <w:tblLook w:val="04A0" w:firstRow="1" w:lastRow="0" w:firstColumn="1" w:lastColumn="0" w:noHBand="0" w:noVBand="1"/>
      </w:tblPr>
      <w:tblGrid>
        <w:gridCol w:w="9360"/>
      </w:tblGrid>
      <w:tr w:rsidR="00AA1FAD" w:rsidTr="00AA1FAD">
        <w:trPr>
          <w:tblCellSpacing w:w="7" w:type="dxa"/>
        </w:trPr>
        <w:tc>
          <w:tcPr>
            <w:tcW w:w="0" w:type="auto"/>
            <w:tcMar>
              <w:top w:w="15" w:type="dxa"/>
              <w:left w:w="15" w:type="dxa"/>
              <w:bottom w:w="15" w:type="dxa"/>
              <w:right w:w="15" w:type="dxa"/>
            </w:tcMar>
            <w:vAlign w:val="center"/>
            <w:hideMark/>
          </w:tcPr>
          <w:p w:rsidR="00AA1FAD" w:rsidRDefault="00AA1FAD">
            <w:pPr>
              <w:rPr>
                <w:rFonts w:eastAsia="Times New Roman"/>
              </w:rPr>
            </w:pPr>
            <w:r>
              <w:rPr>
                <w:rFonts w:eastAsia="Times New Roman"/>
                <w:noProof/>
              </w:rPr>
              <w:drawing>
                <wp:inline distT="0" distB="0" distL="0" distR="0">
                  <wp:extent cx="5953125" cy="1304925"/>
                  <wp:effectExtent l="0" t="0" r="9525" b="9525"/>
                  <wp:docPr id="4" name="Picture 4" descr="https://admit.applyweb.com/admit/services/external/resources/1749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t.applyweb.com/admit/services/external/resources/17497/5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1304925"/>
                          </a:xfrm>
                          <a:prstGeom prst="rect">
                            <a:avLst/>
                          </a:prstGeom>
                          <a:noFill/>
                          <a:ln>
                            <a:noFill/>
                          </a:ln>
                        </pic:spPr>
                      </pic:pic>
                    </a:graphicData>
                  </a:graphic>
                </wp:inline>
              </w:drawing>
            </w:r>
          </w:p>
        </w:tc>
      </w:tr>
      <w:tr w:rsidR="00AA1FAD" w:rsidTr="00AA1FAD">
        <w:trPr>
          <w:tblCellSpacing w:w="7" w:type="dxa"/>
        </w:trPr>
        <w:tc>
          <w:tcPr>
            <w:tcW w:w="0" w:type="auto"/>
            <w:tcMar>
              <w:top w:w="15" w:type="dxa"/>
              <w:left w:w="15" w:type="dxa"/>
              <w:bottom w:w="15" w:type="dxa"/>
              <w:right w:w="15" w:type="dxa"/>
            </w:tcMar>
            <w:vAlign w:val="center"/>
            <w:hideMark/>
          </w:tcPr>
          <w:p w:rsidR="00AA1FAD" w:rsidRDefault="00AA1FAD">
            <w:pPr>
              <w:rPr>
                <w:rFonts w:eastAsia="Times New Roman"/>
              </w:rPr>
            </w:pPr>
          </w:p>
        </w:tc>
      </w:tr>
      <w:tr w:rsidR="00AA1FAD" w:rsidTr="00AA1FAD">
        <w:trPr>
          <w:tblCellSpacing w:w="7" w:type="dxa"/>
        </w:trPr>
        <w:tc>
          <w:tcPr>
            <w:tcW w:w="0" w:type="auto"/>
            <w:tcMar>
              <w:top w:w="15" w:type="dxa"/>
              <w:left w:w="15" w:type="dxa"/>
              <w:bottom w:w="15" w:type="dxa"/>
              <w:right w:w="15" w:type="dxa"/>
            </w:tcMar>
            <w:vAlign w:val="center"/>
            <w:hideMark/>
          </w:tcPr>
          <w:p w:rsidR="00AA1FAD" w:rsidRDefault="00AA1FAD">
            <w:pPr>
              <w:rPr>
                <w:rFonts w:eastAsia="Times New Roman"/>
              </w:rPr>
            </w:pPr>
            <w:bookmarkStart w:id="0" w:name="_GoBack"/>
            <w:proofErr w:type="gramStart"/>
            <w:r w:rsidRPr="001B56D9">
              <w:rPr>
                <w:rFonts w:eastAsia="Times New Roman"/>
                <w:sz w:val="22"/>
                <w:szCs w:val="22"/>
              </w:rPr>
              <w:t>Dear ,</w:t>
            </w:r>
            <w:proofErr w:type="gramEnd"/>
            <w:r w:rsidRPr="001B56D9">
              <w:rPr>
                <w:rFonts w:eastAsia="Times New Roman"/>
                <w:sz w:val="22"/>
                <w:szCs w:val="22"/>
              </w:rPr>
              <w:br/>
            </w:r>
            <w:r w:rsidRPr="001B56D9">
              <w:rPr>
                <w:rFonts w:eastAsia="Times New Roman"/>
                <w:sz w:val="22"/>
                <w:szCs w:val="22"/>
              </w:rPr>
              <w:br/>
              <w:t>Congratulations again for being admitted to the</w:t>
            </w:r>
            <w:r w:rsidR="001B56D9" w:rsidRPr="001B56D9">
              <w:rPr>
                <w:rFonts w:eastAsia="Times New Roman"/>
                <w:sz w:val="22"/>
                <w:szCs w:val="22"/>
              </w:rPr>
              <w:t xml:space="preserve"> [      ] </w:t>
            </w:r>
            <w:r w:rsidRPr="001B56D9">
              <w:rPr>
                <w:rFonts w:eastAsia="Times New Roman"/>
                <w:sz w:val="22"/>
                <w:szCs w:val="22"/>
              </w:rPr>
              <w:t xml:space="preserve"> program at Washington State University! My name is Amir Gilmore of Albany, New York, and </w:t>
            </w:r>
            <w:proofErr w:type="gramStart"/>
            <w:r w:rsidRPr="001B56D9">
              <w:rPr>
                <w:rFonts w:eastAsia="Times New Roman"/>
                <w:sz w:val="22"/>
                <w:szCs w:val="22"/>
              </w:rPr>
              <w:t>I'm</w:t>
            </w:r>
            <w:proofErr w:type="gramEnd"/>
            <w:r w:rsidRPr="001B56D9">
              <w:rPr>
                <w:rFonts w:eastAsia="Times New Roman"/>
                <w:sz w:val="22"/>
                <w:szCs w:val="22"/>
              </w:rPr>
              <w:t xml:space="preserve"> a doctoral student in Cultural Studies and Social Thought in Education at WSU. I chose Washington State University because of my faculty mentor, Dr. Paula Groves Price, and the wide-open spaces here for my dog, Jet.</w:t>
            </w:r>
            <w:r w:rsidRPr="001B56D9">
              <w:rPr>
                <w:rFonts w:eastAsia="Times New Roman"/>
                <w:sz w:val="22"/>
                <w:szCs w:val="22"/>
              </w:rPr>
              <w:br/>
            </w:r>
            <w:r w:rsidRPr="001B56D9">
              <w:rPr>
                <w:rFonts w:eastAsia="Times New Roman"/>
                <w:sz w:val="22"/>
                <w:szCs w:val="22"/>
              </w:rPr>
              <w:br/>
              <w:t xml:space="preserve">When I arrived at WSU Pullman, I was surprised to find such a supportive, diverse, and friendly community. </w:t>
            </w:r>
            <w:proofErr w:type="gramStart"/>
            <w:r w:rsidRPr="001B56D9">
              <w:rPr>
                <w:rFonts w:eastAsia="Times New Roman"/>
                <w:sz w:val="22"/>
                <w:szCs w:val="22"/>
              </w:rPr>
              <w:t>As a matter of fact</w:t>
            </w:r>
            <w:proofErr w:type="gramEnd"/>
            <w:r w:rsidRPr="001B56D9">
              <w:rPr>
                <w:rFonts w:eastAsia="Times New Roman"/>
                <w:sz w:val="22"/>
                <w:szCs w:val="22"/>
              </w:rPr>
              <w:t xml:space="preserve">, WSU attracts graduate students from more than 90 different countries worldwide! Pullman is located on the eastern edge of the state in a unique area known as the </w:t>
            </w:r>
            <w:hyperlink r:id="rId5" w:history="1">
              <w:r w:rsidRPr="001B56D9">
                <w:rPr>
                  <w:rStyle w:val="Hyperlink"/>
                  <w:rFonts w:eastAsia="Times New Roman"/>
                  <w:sz w:val="22"/>
                  <w:szCs w:val="22"/>
                </w:rPr>
                <w:t>Palouse</w:t>
              </w:r>
            </w:hyperlink>
            <w:r w:rsidRPr="001B56D9">
              <w:rPr>
                <w:rFonts w:eastAsia="Times New Roman"/>
                <w:sz w:val="22"/>
                <w:szCs w:val="22"/>
              </w:rPr>
              <w:t xml:space="preserve">. The quiet residential campus offers a wide variety of recreational, cultural, and professional events, including the </w:t>
            </w:r>
            <w:hyperlink r:id="rId6" w:history="1">
              <w:r w:rsidRPr="001B56D9">
                <w:rPr>
                  <w:rStyle w:val="Hyperlink"/>
                  <w:rFonts w:eastAsia="Times New Roman"/>
                  <w:sz w:val="22"/>
                  <w:szCs w:val="22"/>
                </w:rPr>
                <w:t xml:space="preserve">Professional Development Initiative </w:t>
              </w:r>
            </w:hyperlink>
            <w:r w:rsidRPr="001B56D9">
              <w:rPr>
                <w:rFonts w:eastAsia="Times New Roman"/>
                <w:sz w:val="22"/>
                <w:szCs w:val="22"/>
              </w:rPr>
              <w:t xml:space="preserve">to help graduate students grow leadership skills to enter their careers well-prepared. </w:t>
            </w:r>
            <w:r w:rsidRPr="001B56D9">
              <w:rPr>
                <w:rFonts w:eastAsia="Times New Roman"/>
                <w:sz w:val="22"/>
                <w:szCs w:val="22"/>
              </w:rPr>
              <w:br/>
            </w:r>
            <w:r w:rsidRPr="001B56D9">
              <w:rPr>
                <w:rFonts w:eastAsia="Times New Roman"/>
                <w:sz w:val="22"/>
                <w:szCs w:val="22"/>
              </w:rPr>
              <w:br/>
              <w:t xml:space="preserve">WSU is also a statewide university with campuses in Vancouver, Tri-Cities, Spokane, and Everett, as well as research and extension centers throughout the state. Graduate students who choose programs at any of our campuses will find that each has the same school pride and cultural inclusiveness, with unique characteristics like </w:t>
            </w:r>
            <w:proofErr w:type="gramStart"/>
            <w:r w:rsidRPr="001B56D9">
              <w:rPr>
                <w:rFonts w:eastAsia="Times New Roman"/>
                <w:sz w:val="22"/>
                <w:szCs w:val="22"/>
              </w:rPr>
              <w:t>world-class</w:t>
            </w:r>
            <w:proofErr w:type="gramEnd"/>
            <w:r w:rsidRPr="001B56D9">
              <w:rPr>
                <w:rFonts w:eastAsia="Times New Roman"/>
                <w:sz w:val="22"/>
                <w:szCs w:val="22"/>
              </w:rPr>
              <w:t xml:space="preserve"> wine research in Tri-Cities and top healthcare research and training facilities in Spokane, where students receive hands-on training in the health sciences.</w:t>
            </w:r>
            <w:r w:rsidRPr="001B56D9">
              <w:rPr>
                <w:rFonts w:eastAsia="Times New Roman"/>
                <w:sz w:val="22"/>
                <w:szCs w:val="22"/>
              </w:rPr>
              <w:br/>
            </w:r>
            <w:r w:rsidRPr="001B56D9">
              <w:rPr>
                <w:rFonts w:eastAsia="Times New Roman"/>
                <w:sz w:val="22"/>
                <w:szCs w:val="22"/>
              </w:rPr>
              <w:br/>
              <w:t xml:space="preserve">If </w:t>
            </w:r>
            <w:proofErr w:type="gramStart"/>
            <w:r w:rsidRPr="001B56D9">
              <w:rPr>
                <w:rFonts w:eastAsia="Times New Roman"/>
                <w:sz w:val="22"/>
                <w:szCs w:val="22"/>
              </w:rPr>
              <w:t>you're</w:t>
            </w:r>
            <w:proofErr w:type="gramEnd"/>
            <w:r w:rsidRPr="001B56D9">
              <w:rPr>
                <w:rFonts w:eastAsia="Times New Roman"/>
                <w:sz w:val="22"/>
                <w:szCs w:val="22"/>
              </w:rPr>
              <w:t xml:space="preserve"> committed to health and fitness, Pullman and the surrounding communities offer multiple resources for living a healthy lifestyle. The area is known for farmer's markets, a friendly </w:t>
            </w:r>
            <w:hyperlink r:id="rId7" w:history="1">
              <w:r w:rsidRPr="001B56D9">
                <w:rPr>
                  <w:rStyle w:val="Hyperlink"/>
                  <w:rFonts w:eastAsia="Times New Roman"/>
                  <w:sz w:val="22"/>
                  <w:szCs w:val="22"/>
                </w:rPr>
                <w:t>food co-op</w:t>
              </w:r>
            </w:hyperlink>
            <w:r w:rsidRPr="001B56D9">
              <w:rPr>
                <w:rFonts w:eastAsia="Times New Roman"/>
                <w:sz w:val="22"/>
                <w:szCs w:val="22"/>
              </w:rPr>
              <w:t xml:space="preserve">, </w:t>
            </w:r>
            <w:hyperlink r:id="rId8" w:history="1">
              <w:r w:rsidRPr="001B56D9">
                <w:rPr>
                  <w:rStyle w:val="Hyperlink"/>
                  <w:rFonts w:eastAsia="Times New Roman"/>
                  <w:sz w:val="22"/>
                  <w:szCs w:val="22"/>
                </w:rPr>
                <w:t>green bike</w:t>
              </w:r>
            </w:hyperlink>
            <w:r w:rsidRPr="001B56D9">
              <w:rPr>
                <w:rFonts w:eastAsia="Times New Roman"/>
                <w:sz w:val="22"/>
                <w:szCs w:val="22"/>
              </w:rPr>
              <w:t xml:space="preserve"> program, a fabulous </w:t>
            </w:r>
            <w:hyperlink r:id="rId9" w:history="1">
              <w:r w:rsidRPr="001B56D9">
                <w:rPr>
                  <w:rStyle w:val="Hyperlink"/>
                  <w:rFonts w:eastAsia="Times New Roman"/>
                  <w:sz w:val="22"/>
                  <w:szCs w:val="22"/>
                </w:rPr>
                <w:t>Student Recreation Center</w:t>
              </w:r>
            </w:hyperlink>
            <w:r w:rsidRPr="001B56D9">
              <w:rPr>
                <w:rFonts w:eastAsia="Times New Roman"/>
                <w:sz w:val="22"/>
                <w:szCs w:val="22"/>
              </w:rPr>
              <w:t xml:space="preserve">, and endless opportunities for hiking, </w:t>
            </w:r>
            <w:hyperlink r:id="rId10" w:history="1">
              <w:r w:rsidRPr="001B56D9">
                <w:rPr>
                  <w:rStyle w:val="Hyperlink"/>
                  <w:rFonts w:eastAsia="Times New Roman"/>
                  <w:sz w:val="22"/>
                  <w:szCs w:val="22"/>
                </w:rPr>
                <w:t>biking</w:t>
              </w:r>
            </w:hyperlink>
            <w:r w:rsidRPr="001B56D9">
              <w:rPr>
                <w:rFonts w:eastAsia="Times New Roman"/>
                <w:sz w:val="22"/>
                <w:szCs w:val="22"/>
              </w:rPr>
              <w:t xml:space="preserve">, rafting, and skiing. WSU's </w:t>
            </w:r>
            <w:hyperlink r:id="rId11" w:history="1">
              <w:r w:rsidRPr="001B56D9">
                <w:rPr>
                  <w:rStyle w:val="Hyperlink"/>
                  <w:rFonts w:eastAsia="Times New Roman"/>
                  <w:sz w:val="22"/>
                  <w:szCs w:val="22"/>
                </w:rPr>
                <w:t>Outdoor Recreation Program</w:t>
              </w:r>
            </w:hyperlink>
            <w:r w:rsidRPr="001B56D9">
              <w:rPr>
                <w:rFonts w:eastAsia="Times New Roman"/>
                <w:sz w:val="22"/>
                <w:szCs w:val="22"/>
              </w:rPr>
              <w:t xml:space="preserve"> offers trips, clinics, and equipment rental (like a snowboard for $20/day, or a canoe for $24/day). At the end of your active day, you can relax at any of the eclectic local restaurants and enjoy dishes cooked with locally grown produce--or just hang out with friends at one of the many warm and cozy coffee shops. </w:t>
            </w:r>
            <w:r w:rsidRPr="001B56D9">
              <w:rPr>
                <w:rFonts w:eastAsia="Times New Roman"/>
                <w:sz w:val="22"/>
                <w:szCs w:val="22"/>
              </w:rPr>
              <w:br/>
            </w:r>
            <w:r w:rsidRPr="001B56D9">
              <w:rPr>
                <w:rFonts w:eastAsia="Times New Roman"/>
                <w:sz w:val="22"/>
                <w:szCs w:val="22"/>
              </w:rPr>
              <w:br/>
              <w:t xml:space="preserve">If you're coming to WSU with a family, you'll be pleased to find </w:t>
            </w:r>
            <w:hyperlink r:id="rId12" w:history="1">
              <w:r w:rsidRPr="001B56D9">
                <w:rPr>
                  <w:rStyle w:val="Hyperlink"/>
                  <w:rFonts w:eastAsia="Times New Roman"/>
                  <w:sz w:val="22"/>
                  <w:szCs w:val="22"/>
                </w:rPr>
                <w:t>quality schools</w:t>
              </w:r>
            </w:hyperlink>
            <w:r w:rsidRPr="001B56D9">
              <w:rPr>
                <w:rFonts w:eastAsia="Times New Roman"/>
                <w:sz w:val="22"/>
                <w:szCs w:val="22"/>
              </w:rPr>
              <w:t xml:space="preserve"> and </w:t>
            </w:r>
            <w:hyperlink r:id="rId13" w:history="1">
              <w:r w:rsidRPr="001B56D9">
                <w:rPr>
                  <w:rStyle w:val="Hyperlink"/>
                  <w:rFonts w:eastAsia="Times New Roman"/>
                  <w:sz w:val="22"/>
                  <w:szCs w:val="22"/>
                </w:rPr>
                <w:t xml:space="preserve">childcare </w:t>
              </w:r>
            </w:hyperlink>
            <w:r w:rsidRPr="001B56D9">
              <w:rPr>
                <w:rFonts w:eastAsia="Times New Roman"/>
                <w:sz w:val="22"/>
                <w:szCs w:val="22"/>
              </w:rPr>
              <w:t xml:space="preserve">here, plus enjoy the fact that WSU Pullman is a safe community. One graduate student with a family said, "My 6-year-old son transitioned well into his new school and he loved going to the WSU Children's Center. I loved that he went there, too, because it was such a great support." You can read more about family resources, including family housing and insurance, on our </w:t>
            </w:r>
            <w:hyperlink r:id="rId14" w:history="1">
              <w:r w:rsidRPr="001B56D9">
                <w:rPr>
                  <w:rStyle w:val="Hyperlink"/>
                  <w:rFonts w:eastAsia="Times New Roman"/>
                  <w:sz w:val="22"/>
                  <w:szCs w:val="22"/>
                </w:rPr>
                <w:t>website</w:t>
              </w:r>
            </w:hyperlink>
            <w:r w:rsidRPr="001B56D9">
              <w:rPr>
                <w:rFonts w:eastAsia="Times New Roman"/>
                <w:sz w:val="22"/>
                <w:szCs w:val="22"/>
              </w:rPr>
              <w:t>.</w:t>
            </w:r>
            <w:r w:rsidRPr="001B56D9">
              <w:rPr>
                <w:rFonts w:eastAsia="Times New Roman"/>
                <w:sz w:val="22"/>
                <w:szCs w:val="22"/>
              </w:rPr>
              <w:br/>
            </w:r>
            <w:r w:rsidRPr="001B56D9">
              <w:rPr>
                <w:rFonts w:eastAsia="Times New Roman"/>
                <w:sz w:val="22"/>
                <w:szCs w:val="22"/>
              </w:rPr>
              <w:br/>
              <w:t xml:space="preserve">Living in a small and supportive community as a graduate student has tremendous benefits, but living in a community that offers so many cultural, sport, and professional development opportunities-without all the traffic of a large city--is amazing. </w:t>
            </w:r>
            <w:r w:rsidRPr="001B56D9">
              <w:rPr>
                <w:rFonts w:eastAsia="Times New Roman"/>
                <w:sz w:val="22"/>
                <w:szCs w:val="22"/>
              </w:rPr>
              <w:br/>
            </w:r>
            <w:r w:rsidRPr="001B56D9">
              <w:rPr>
                <w:rFonts w:eastAsia="Times New Roman"/>
                <w:sz w:val="22"/>
                <w:szCs w:val="22"/>
              </w:rPr>
              <w:lastRenderedPageBreak/>
              <w:br/>
              <w:t xml:space="preserve">Please join our graduate school community on </w:t>
            </w:r>
            <w:hyperlink r:id="rId15" w:history="1">
              <w:r w:rsidRPr="001B56D9">
                <w:rPr>
                  <w:rStyle w:val="Hyperlink"/>
                  <w:rFonts w:eastAsia="Times New Roman"/>
                  <w:sz w:val="22"/>
                  <w:szCs w:val="22"/>
                </w:rPr>
                <w:t>Facebook</w:t>
              </w:r>
            </w:hyperlink>
            <w:r w:rsidRPr="001B56D9">
              <w:rPr>
                <w:rFonts w:eastAsia="Times New Roman"/>
                <w:sz w:val="22"/>
                <w:szCs w:val="22"/>
              </w:rPr>
              <w:t xml:space="preserve"> and </w:t>
            </w:r>
            <w:hyperlink r:id="rId16" w:history="1">
              <w:r w:rsidRPr="001B56D9">
                <w:rPr>
                  <w:rStyle w:val="Hyperlink"/>
                  <w:rFonts w:eastAsia="Times New Roman"/>
                  <w:sz w:val="22"/>
                  <w:szCs w:val="22"/>
                </w:rPr>
                <w:t>Twitter</w:t>
              </w:r>
            </w:hyperlink>
            <w:r w:rsidRPr="001B56D9">
              <w:rPr>
                <w:rFonts w:eastAsia="Times New Roman"/>
                <w:sz w:val="22"/>
                <w:szCs w:val="22"/>
              </w:rPr>
              <w:t>, and we hope to see you soon!</w:t>
            </w:r>
            <w:r w:rsidRPr="001B56D9">
              <w:rPr>
                <w:rFonts w:eastAsia="Times New Roman"/>
                <w:sz w:val="22"/>
                <w:szCs w:val="22"/>
              </w:rPr>
              <w:br/>
            </w:r>
            <w:r w:rsidRPr="001B56D9">
              <w:rPr>
                <w:rFonts w:eastAsia="Times New Roman"/>
                <w:sz w:val="22"/>
                <w:szCs w:val="22"/>
              </w:rPr>
              <w:br/>
              <w:t>Sincerely,</w:t>
            </w:r>
            <w:r w:rsidRPr="001B56D9">
              <w:rPr>
                <w:rFonts w:eastAsia="Times New Roman"/>
                <w:sz w:val="22"/>
                <w:szCs w:val="22"/>
              </w:rPr>
              <w:br/>
              <w:t>Amir Gilmore, doctoral student</w:t>
            </w:r>
            <w:r w:rsidRPr="001B56D9">
              <w:rPr>
                <w:rFonts w:eastAsia="Times New Roman"/>
                <w:sz w:val="22"/>
                <w:szCs w:val="22"/>
              </w:rPr>
              <w:br/>
            </w:r>
            <w:bookmarkEnd w:id="0"/>
            <w:r>
              <w:rPr>
                <w:rFonts w:eastAsia="Times New Roman"/>
                <w:noProof/>
              </w:rPr>
              <w:drawing>
                <wp:inline distT="0" distB="0" distL="0" distR="0">
                  <wp:extent cx="2495550" cy="1638300"/>
                  <wp:effectExtent l="0" t="0" r="0" b="0"/>
                  <wp:docPr id="3" name="Picture 3" descr="https://admit.applyweb.com/admit/services/external/resources/17497/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it.applyweb.com/admit/services/external/resources/17497/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5550" cy="1638300"/>
                          </a:xfrm>
                          <a:prstGeom prst="rect">
                            <a:avLst/>
                          </a:prstGeom>
                          <a:noFill/>
                          <a:ln>
                            <a:noFill/>
                          </a:ln>
                        </pic:spPr>
                      </pic:pic>
                    </a:graphicData>
                  </a:graphic>
                </wp:inline>
              </w:drawing>
            </w:r>
            <w:r>
              <w:rPr>
                <w:rFonts w:eastAsia="Times New Roman"/>
                <w:noProof/>
              </w:rPr>
              <w:drawing>
                <wp:inline distT="0" distB="0" distL="0" distR="0">
                  <wp:extent cx="2476500" cy="1638300"/>
                  <wp:effectExtent l="0" t="0" r="0" b="0"/>
                  <wp:docPr id="2" name="Picture 2" descr="https://admit.applyweb.com/admit/services/external/resources/1749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t.applyweb.com/admit/services/external/resources/17497/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p>
        </w:tc>
      </w:tr>
    </w:tbl>
    <w:p w:rsidR="00AA1FAD" w:rsidRDefault="00AA1FAD" w:rsidP="00AA1FAD">
      <w:pPr>
        <w:rPr>
          <w:rFonts w:eastAsia="Times New Roman"/>
        </w:rPr>
      </w:pPr>
    </w:p>
    <w:p w:rsidR="00AA1FAD" w:rsidRDefault="00AA1FAD" w:rsidP="00AA1FAD">
      <w:pPr>
        <w:rPr>
          <w:rFonts w:ascii="Arial" w:eastAsia="Times New Roman" w:hAnsi="Arial" w:cs="Arial"/>
          <w:color w:val="666666"/>
          <w:sz w:val="15"/>
          <w:szCs w:val="15"/>
        </w:rPr>
      </w:pPr>
      <w:r>
        <w:rPr>
          <w:rFonts w:ascii="Arial" w:eastAsia="Times New Roman" w:hAnsi="Arial" w:cs="Arial"/>
          <w:color w:val="666666"/>
          <w:sz w:val="15"/>
          <w:szCs w:val="15"/>
        </w:rPr>
        <w:br/>
      </w:r>
      <w:r>
        <w:rPr>
          <w:rFonts w:ascii="Arial" w:eastAsia="Times New Roman" w:hAnsi="Arial" w:cs="Arial"/>
          <w:noProof/>
          <w:color w:val="666666"/>
          <w:sz w:val="15"/>
          <w:szCs w:val="15"/>
        </w:rPr>
        <w:drawing>
          <wp:inline distT="0" distB="0" distL="0" distR="0">
            <wp:extent cx="9525" cy="9525"/>
            <wp:effectExtent l="0" t="0" r="0" b="0"/>
            <wp:docPr id="1" name="Picture 1" descr="http://messages.collegenet.com/r/o/S2-SZJ36SABVDTJUOYZH2CZK2G4LD32STDVQWVNEYGA2KDTUYL6UJ5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ssages.collegenet.com/r/o/S2-SZJ36SABVDTJUOYZH2CZK2G4LD32STDVQWVNEYGA2KDTUYL6UJ5Q.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666666"/>
          <w:sz w:val="15"/>
          <w:szCs w:val="15"/>
        </w:rPr>
        <w:br/>
        <w:t xml:space="preserve">Visit </w:t>
      </w:r>
      <w:hyperlink r:id="rId20" w:history="1">
        <w:r>
          <w:rPr>
            <w:rStyle w:val="Hyperlink"/>
            <w:rFonts w:ascii="Arial" w:eastAsia="Times New Roman" w:hAnsi="Arial" w:cs="Arial"/>
            <w:sz w:val="15"/>
            <w:szCs w:val="15"/>
          </w:rPr>
          <w:t>your subscriptions page</w:t>
        </w:r>
      </w:hyperlink>
      <w:r>
        <w:rPr>
          <w:rFonts w:ascii="Arial" w:eastAsia="Times New Roman" w:hAnsi="Arial" w:cs="Arial"/>
          <w:color w:val="666666"/>
          <w:sz w:val="15"/>
          <w:szCs w:val="15"/>
        </w:rPr>
        <w:t xml:space="preserve"> to unsubscribe from Graduate Admissions or manage similar email subscriptions from Washington State University. </w:t>
      </w:r>
    </w:p>
    <w:p w:rsidR="00AA1FAD" w:rsidRDefault="00AA1FAD"/>
    <w:sectPr w:rsidR="00AA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AD"/>
    <w:rsid w:val="001B56D9"/>
    <w:rsid w:val="00AA1FAD"/>
    <w:rsid w:val="00D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AE63"/>
  <w15:chartTrackingRefBased/>
  <w15:docId w15:val="{2FC478F3-9B4F-4160-87EE-C7F03A3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8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essages.collegenet.com_r_c_tuVvg7mJaNWduhV3T0JGOA-3Fi-3D219507787&amp;d=DwMFAg&amp;c=C3yme8gMkxg_ihJNXS06ZyWk4EJm8LdrrvxQb-Je7sw&amp;r=McJNAKRxJF0h3BaKP83MUWRzmSxs6xuN1P6N4zZ0gy4&amp;m=tvNWsJQDDkAvkkNhAjC0A8ZOJa-WcGhTQOVywTfFsrE&amp;s=hw0I4Qpny2_T8hwVY38X2tjeH7k1LeRLh_FF9W4DHng&amp;e=" TargetMode="External"/><Relationship Id="rId13" Type="http://schemas.openxmlformats.org/officeDocument/2006/relationships/hyperlink" Target="https://urldefense.proofpoint.com/v2/url?u=http-3A__messages.collegenet.com_r_c_ve3DdWGEDELT8gckh91JsQ-3Fi-3D219507792&amp;d=DwMFAg&amp;c=C3yme8gMkxg_ihJNXS06ZyWk4EJm8LdrrvxQb-Je7sw&amp;r=McJNAKRxJF0h3BaKP83MUWRzmSxs6xuN1P6N4zZ0gy4&amp;m=tvNWsJQDDkAvkkNhAjC0A8ZOJa-WcGhTQOVywTfFsrE&amp;s=yg6xoOjcC0zbT7PyjsFpzU1XuyE2xjaQtWxIPD9srE4&amp;e="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urldefense.proofpoint.com/v2/url?u=http-3A__messages.collegenet.com_r_c_rE8ama9318smGosp2IROIg-3Fi-3D219507786&amp;d=DwMFAg&amp;c=C3yme8gMkxg_ihJNXS06ZyWk4EJm8LdrrvxQb-Je7sw&amp;r=McJNAKRxJF0h3BaKP83MUWRzmSxs6xuN1P6N4zZ0gy4&amp;m=tvNWsJQDDkAvkkNhAjC0A8ZOJa-WcGhTQOVywTfFsrE&amp;s=w3_cE86LyJc1iUfzWeic-HIuuIoaqABunFw_shIwlzo&amp;e=" TargetMode="External"/><Relationship Id="rId12" Type="http://schemas.openxmlformats.org/officeDocument/2006/relationships/hyperlink" Target="https://urldefense.proofpoint.com/v2/url?u=http-3A__messages.collegenet.com_r_c_ns2Mwsa5-5F3OdSlT-2DyNlMjQ-3Fi-3D219507791&amp;d=DwMFAg&amp;c=C3yme8gMkxg_ihJNXS06ZyWk4EJm8LdrrvxQb-Je7sw&amp;r=McJNAKRxJF0h3BaKP83MUWRzmSxs6xuN1P6N4zZ0gy4&amp;m=tvNWsJQDDkAvkkNhAjC0A8ZOJa-WcGhTQOVywTfFsrE&amp;s=EwXVQ_rJm9CleCapBeXj2gtdxufKf9J49g6sKp0EDOA&amp;e="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urldefense.proofpoint.com/v2/url?u=http-3A__messages.collegenet.com_r_c_ga3g0xE5ILPHCpVAlX9JbQ-3Fi-3D219507795&amp;d=DwMFAg&amp;c=C3yme8gMkxg_ihJNXS06ZyWk4EJm8LdrrvxQb-Je7sw&amp;r=McJNAKRxJF0h3BaKP83MUWRzmSxs6xuN1P6N4zZ0gy4&amp;m=tvNWsJQDDkAvkkNhAjC0A8ZOJa-WcGhTQOVywTfFsrE&amp;s=zcYxhs0W9UnMjK5W4YGBhUXxsGNXQUQseY8QYT83yY4&amp;e=" TargetMode="External"/><Relationship Id="rId20" Type="http://schemas.openxmlformats.org/officeDocument/2006/relationships/hyperlink" Target="https://urldefense.proofpoint.com/v2/url?u=http-3A__messages.collegenet.com_optout_prefs-3Ftoken-3DS2-2DSZJ36SABVDTJUOYZH2CZK2G4LD32STDVQWVNEYGA2KDTUYL6UJ5Q&amp;d=DwMFAg&amp;c=C3yme8gMkxg_ihJNXS06ZyWk4EJm8LdrrvxQb-Je7sw&amp;r=McJNAKRxJF0h3BaKP83MUWRzmSxs6xuN1P6N4zZ0gy4&amp;m=tvNWsJQDDkAvkkNhAjC0A8ZOJa-WcGhTQOVywTfFsrE&amp;s=2-LKD4PAQKmpXWnIOwLrvrx0K_whHOCCBGDy8sEz2EQ&amp;e=" TargetMode="External"/><Relationship Id="rId1" Type="http://schemas.openxmlformats.org/officeDocument/2006/relationships/styles" Target="styles.xml"/><Relationship Id="rId6" Type="http://schemas.openxmlformats.org/officeDocument/2006/relationships/hyperlink" Target="https://urldefense.proofpoint.com/v2/url?u=http-3A__messages.collegenet.com_r_c_vLXn2Vbcb3uDdKhkiwpHBw-3Fi-3D219507785&amp;d=DwMFAg&amp;c=C3yme8gMkxg_ihJNXS06ZyWk4EJm8LdrrvxQb-Je7sw&amp;r=McJNAKRxJF0h3BaKP83MUWRzmSxs6xuN1P6N4zZ0gy4&amp;m=tvNWsJQDDkAvkkNhAjC0A8ZOJa-WcGhTQOVywTfFsrE&amp;s=ZxHFibjXwDKHmEkMZIQ6IfcZ4T8sGVrbe5muJhmPNgg&amp;e=" TargetMode="External"/><Relationship Id="rId11" Type="http://schemas.openxmlformats.org/officeDocument/2006/relationships/hyperlink" Target="https://urldefense.proofpoint.com/v2/url?u=http-3A__messages.collegenet.com_r_c_kI7rGKw7NW9qE2FofxFHVA-3Fi-3D219507790&amp;d=DwMFAg&amp;c=C3yme8gMkxg_ihJNXS06ZyWk4EJm8LdrrvxQb-Je7sw&amp;r=McJNAKRxJF0h3BaKP83MUWRzmSxs6xuN1P6N4zZ0gy4&amp;m=tvNWsJQDDkAvkkNhAjC0A8ZOJa-WcGhTQOVywTfFsrE&amp;s=JEJIcX5_8ImX9BRFWkNU49wRfsC549rWZKzc7gIDmdI&amp;e=" TargetMode="External"/><Relationship Id="rId5" Type="http://schemas.openxmlformats.org/officeDocument/2006/relationships/hyperlink" Target="https://urldefense.proofpoint.com/v2/url?u=http-3A__messages.collegenet.com_r_c_lSQW02RzwsIibzWg6sRNEg-3Fi-3D219507784&amp;d=DwMFAg&amp;c=C3yme8gMkxg_ihJNXS06ZyWk4EJm8LdrrvxQb-Je7sw&amp;r=McJNAKRxJF0h3BaKP83MUWRzmSxs6xuN1P6N4zZ0gy4&amp;m=tvNWsJQDDkAvkkNhAjC0A8ZOJa-WcGhTQOVywTfFsrE&amp;s=BG_MTVV5vR5u6u7HhsNAgcExn8lAy0gur4S4qDL1MPQ&amp;e=" TargetMode="External"/><Relationship Id="rId15" Type="http://schemas.openxmlformats.org/officeDocument/2006/relationships/hyperlink" Target="https://urldefense.proofpoint.com/v2/url?u=http-3A__messages.collegenet.com_r_c_tzAwuVJg26NFM97Yta5FPw-3Fi-3D219507794&amp;d=DwMFAg&amp;c=C3yme8gMkxg_ihJNXS06ZyWk4EJm8LdrrvxQb-Je7sw&amp;r=McJNAKRxJF0h3BaKP83MUWRzmSxs6xuN1P6N4zZ0gy4&amp;m=tvNWsJQDDkAvkkNhAjC0A8ZOJa-WcGhTQOVywTfFsrE&amp;s=lzvCNeaGRl0EnWxbdy38_oLBgpXTtiyJ9U5nIDomzUI&amp;e=" TargetMode="External"/><Relationship Id="rId10" Type="http://schemas.openxmlformats.org/officeDocument/2006/relationships/hyperlink" Target="https://urldefense.proofpoint.com/v2/url?u=http-3A__messages.collegenet.com_r_c_gdbGva-5FVUebuSY3KM81CZA-3Fi-3D219507789&amp;d=DwMFAg&amp;c=C3yme8gMkxg_ihJNXS06ZyWk4EJm8LdrrvxQb-Je7sw&amp;r=McJNAKRxJF0h3BaKP83MUWRzmSxs6xuN1P6N4zZ0gy4&amp;m=tvNWsJQDDkAvkkNhAjC0A8ZOJa-WcGhTQOVywTfFsrE&amp;s=96qk8X0i3q4O-y3oKvmzl7TMK7-czO_8YId9KvWwm6g&amp;e=" TargetMode="External"/><Relationship Id="rId19"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hyperlink" Target="https://urldefense.proofpoint.com/v2/url?u=http-3A__messages.collegenet.com_r_c_kFKXQlhcgHc3kzV-2DPVdAGQ-3Fi-3D219507788&amp;d=DwMFAg&amp;c=C3yme8gMkxg_ihJNXS06ZyWk4EJm8LdrrvxQb-Je7sw&amp;r=McJNAKRxJF0h3BaKP83MUWRzmSxs6xuN1P6N4zZ0gy4&amp;m=tvNWsJQDDkAvkkNhAjC0A8ZOJa-WcGhTQOVywTfFsrE&amp;s=ce7AI4CdeKd5viN1fYX1g42HA-gKQkySW4lD8Wg8-z0&amp;e=" TargetMode="External"/><Relationship Id="rId14" Type="http://schemas.openxmlformats.org/officeDocument/2006/relationships/hyperlink" Target="https://urldefense.proofpoint.com/v2/url?u=http-3A__messages.collegenet.com_r_c_mqnKefYr-5FtxqBqlJ08NOug-3Fi-3D219507793&amp;d=DwMFAg&amp;c=C3yme8gMkxg_ihJNXS06ZyWk4EJm8LdrrvxQb-Je7sw&amp;r=McJNAKRxJF0h3BaKP83MUWRzmSxs6xuN1P6N4zZ0gy4&amp;m=tvNWsJQDDkAvkkNhAjC0A8ZOJa-WcGhTQOVywTfFsrE&amp;s=SA-1zL1IHnbzhWYhsGzJYLLGDlBogYgVIY0sjIW4Ed0&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Cheryl Ann</dc:creator>
  <cp:keywords/>
  <dc:description/>
  <cp:lastModifiedBy>Reed, Cheryl Ann</cp:lastModifiedBy>
  <cp:revision>2</cp:revision>
  <dcterms:created xsi:type="dcterms:W3CDTF">2018-10-10T18:19:00Z</dcterms:created>
  <dcterms:modified xsi:type="dcterms:W3CDTF">2018-10-10T19:15:00Z</dcterms:modified>
</cp:coreProperties>
</file>