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ACE" w:rsidRPr="00AA2AB9" w:rsidRDefault="00AA2AB9">
      <w:pPr>
        <w:rPr>
          <w:u w:val="single"/>
        </w:rPr>
      </w:pPr>
      <w:r w:rsidRPr="00AA2AB9">
        <w:rPr>
          <w:u w:val="single"/>
        </w:rPr>
        <w:t>Background</w:t>
      </w:r>
    </w:p>
    <w:p w:rsidR="00AA2AB9" w:rsidRDefault="00AA2AB9">
      <w:r>
        <w:t>The WSU Registrar received a Major Curricular Chan</w:t>
      </w:r>
      <w:r w:rsidR="000F6CBC">
        <w:t xml:space="preserve">ge </w:t>
      </w:r>
      <w:r w:rsidR="002A6DEE">
        <w:t xml:space="preserve">for a </w:t>
      </w:r>
      <w:r w:rsidR="002E0AE2">
        <w:t>3-credit conjoint course titled Teaching Concepts of Probability and Statistics.</w:t>
      </w:r>
      <w:r w:rsidR="004A0E05">
        <w:t xml:space="preserve"> </w:t>
      </w:r>
      <w:r w:rsidR="002A6DEE">
        <w:t xml:space="preserve">The Major Curricular Change form </w:t>
      </w:r>
      <w:r w:rsidR="00CF54BA">
        <w:t xml:space="preserve">initially </w:t>
      </w:r>
      <w:r w:rsidR="002A6DEE">
        <w:t>was received</w:t>
      </w:r>
      <w:r w:rsidR="002E0AE2">
        <w:t xml:space="preserve"> by the Registrar</w:t>
      </w:r>
      <w:r w:rsidR="002A6DEE">
        <w:t xml:space="preserve"> on </w:t>
      </w:r>
      <w:r w:rsidR="002E0AE2">
        <w:t>December 02</w:t>
      </w:r>
      <w:r w:rsidR="002A6DEE">
        <w:t>, 2014</w:t>
      </w:r>
      <w:bookmarkStart w:id="0" w:name="_GoBack"/>
      <w:bookmarkEnd w:id="0"/>
      <w:r w:rsidR="002A6DEE">
        <w:t>.</w:t>
      </w:r>
    </w:p>
    <w:p w:rsidR="00AA2AB9" w:rsidRPr="00AA2AB9" w:rsidRDefault="00AA2AB9">
      <w:pPr>
        <w:rPr>
          <w:u w:val="single"/>
        </w:rPr>
      </w:pPr>
      <w:r w:rsidRPr="00AA2AB9">
        <w:rPr>
          <w:u w:val="single"/>
        </w:rPr>
        <w:t>Reviewer Comments</w:t>
      </w:r>
    </w:p>
    <w:p w:rsidR="00AA2AB9" w:rsidRDefault="00AA2AB9" w:rsidP="00AA2AB9">
      <w:pPr>
        <w:ind w:firstLine="720"/>
        <w:rPr>
          <w:b/>
        </w:rPr>
      </w:pPr>
      <w:r w:rsidRPr="00AA2AB9">
        <w:rPr>
          <w:b/>
        </w:rPr>
        <w:t>Rationale</w:t>
      </w:r>
    </w:p>
    <w:p w:rsidR="002A6DEE" w:rsidRPr="007D1C86" w:rsidRDefault="002E0AE2" w:rsidP="0068424E">
      <w:pPr>
        <w:pStyle w:val="ListParagraph"/>
        <w:numPr>
          <w:ilvl w:val="0"/>
          <w:numId w:val="1"/>
        </w:numPr>
        <w:rPr>
          <w:b/>
        </w:rPr>
      </w:pPr>
      <w:r>
        <w:t xml:space="preserve">State of Washington added probability and statistics competencies as a requirement for endorsement in middle level mathematics for public school teaching; </w:t>
      </w:r>
      <w:r>
        <w:t xml:space="preserve">Course created </w:t>
      </w:r>
      <w:r>
        <w:t>to satisfy this new requirement</w:t>
      </w:r>
    </w:p>
    <w:p w:rsidR="007D1C86" w:rsidRPr="00F941E6" w:rsidRDefault="007D1C86" w:rsidP="0068424E">
      <w:pPr>
        <w:pStyle w:val="ListParagraph"/>
        <w:numPr>
          <w:ilvl w:val="0"/>
          <w:numId w:val="1"/>
        </w:numPr>
        <w:rPr>
          <w:b/>
        </w:rPr>
      </w:pPr>
      <w:r>
        <w:t xml:space="preserve">Proposed course will comprise one of two options </w:t>
      </w:r>
      <w:r w:rsidRPr="007D1C86">
        <w:rPr>
          <w:b/>
        </w:rPr>
        <w:t>required</w:t>
      </w:r>
      <w:r>
        <w:t xml:space="preserve"> to obtain middle level mathematics endorsement (T&amp;L 463/563 </w:t>
      </w:r>
      <w:r w:rsidRPr="007D1C86">
        <w:rPr>
          <w:i/>
        </w:rPr>
        <w:t>or</w:t>
      </w:r>
      <w:r>
        <w:t xml:space="preserve"> Math 356). </w:t>
      </w:r>
    </w:p>
    <w:p w:rsidR="002E0AE2" w:rsidRPr="002E7C4A" w:rsidRDefault="00436150" w:rsidP="00F941E6">
      <w:pPr>
        <w:pStyle w:val="ListParagraph"/>
        <w:numPr>
          <w:ilvl w:val="0"/>
          <w:numId w:val="1"/>
        </w:numPr>
        <w:rPr>
          <w:b/>
        </w:rPr>
      </w:pPr>
      <w:r>
        <w:t xml:space="preserve">Course will be offered in </w:t>
      </w:r>
      <w:proofErr w:type="gramStart"/>
      <w:r>
        <w:t>Spring</w:t>
      </w:r>
      <w:proofErr w:type="gramEnd"/>
      <w:r>
        <w:t xml:space="preserve"> </w:t>
      </w:r>
      <w:r w:rsidR="007D1C86">
        <w:t>(</w:t>
      </w:r>
      <w:r>
        <w:t>and</w:t>
      </w:r>
      <w:r w:rsidR="007D1C86">
        <w:t>?)</w:t>
      </w:r>
      <w:r>
        <w:t xml:space="preserve"> Summer</w:t>
      </w:r>
    </w:p>
    <w:p w:rsidR="002E7C4A" w:rsidRPr="002E0AE2" w:rsidRDefault="002E7C4A" w:rsidP="00F941E6">
      <w:pPr>
        <w:pStyle w:val="ListParagraph"/>
        <w:numPr>
          <w:ilvl w:val="0"/>
          <w:numId w:val="1"/>
        </w:numPr>
        <w:rPr>
          <w:b/>
        </w:rPr>
      </w:pPr>
      <w:r>
        <w:t>Course Format: Small-group collaborative activity followed by whole-class discussions</w:t>
      </w:r>
    </w:p>
    <w:p w:rsidR="0020201A" w:rsidRPr="002E7C4A" w:rsidRDefault="00436150" w:rsidP="0020201A">
      <w:pPr>
        <w:pStyle w:val="ListParagraph"/>
        <w:numPr>
          <w:ilvl w:val="0"/>
          <w:numId w:val="1"/>
        </w:numPr>
        <w:rPr>
          <w:b/>
        </w:rPr>
      </w:pPr>
      <w:r w:rsidRPr="005B1756">
        <w:rPr>
          <w:u w:val="single"/>
        </w:rPr>
        <w:t>Conjoint course number</w:t>
      </w:r>
      <w:r w:rsidR="002E7C4A" w:rsidRPr="005B1756">
        <w:rPr>
          <w:u w:val="single"/>
        </w:rPr>
        <w:t xml:space="preserve"> i</w:t>
      </w:r>
      <w:r w:rsidRPr="005B1756">
        <w:rPr>
          <w:u w:val="single"/>
        </w:rPr>
        <w:t>s requested</w:t>
      </w:r>
      <w:r>
        <w:t xml:space="preserve"> based on </w:t>
      </w:r>
      <w:r w:rsidR="007D1C86">
        <w:t xml:space="preserve">roughly equal numbers of two </w:t>
      </w:r>
      <w:r>
        <w:t>student populations served: 1) pre-service teaching students obtaining elementary or secondary certification (undergrads); and 2) practicing classroom teachers who wish to improve their qualifications (post-BA)</w:t>
      </w:r>
    </w:p>
    <w:p w:rsidR="002E7C4A" w:rsidRPr="007D1C86" w:rsidRDefault="002E7C4A" w:rsidP="002E7C4A">
      <w:pPr>
        <w:pStyle w:val="ListParagraph"/>
        <w:numPr>
          <w:ilvl w:val="1"/>
          <w:numId w:val="1"/>
        </w:numPr>
        <w:rPr>
          <w:b/>
        </w:rPr>
      </w:pPr>
      <w:r>
        <w:t xml:space="preserve">To obtain GSC approval for 500-level credit in a conjoint course, application must detail </w:t>
      </w:r>
      <w:r w:rsidRPr="005B1756">
        <w:rPr>
          <w:i/>
        </w:rPr>
        <w:t>additional work</w:t>
      </w:r>
      <w:r w:rsidR="005B1756" w:rsidRPr="005B1756">
        <w:rPr>
          <w:i/>
        </w:rPr>
        <w:t>/depth</w:t>
      </w:r>
      <w:r w:rsidRPr="005B1756">
        <w:rPr>
          <w:i/>
        </w:rPr>
        <w:t xml:space="preserve"> required of grad students</w:t>
      </w:r>
      <w:r w:rsidR="005B1756">
        <w:t xml:space="preserve"> and </w:t>
      </w:r>
      <w:r w:rsidR="005B1756" w:rsidRPr="005B1756">
        <w:rPr>
          <w:i/>
        </w:rPr>
        <w:t>how the course will provide significant time for graduate student-instructor interaction</w:t>
      </w:r>
      <w:r w:rsidR="005B1756">
        <w:t>.</w:t>
      </w:r>
    </w:p>
    <w:p w:rsidR="005B1756" w:rsidRPr="005B1756" w:rsidRDefault="005B1756" w:rsidP="005B1756">
      <w:pPr>
        <w:pStyle w:val="ListParagraph"/>
        <w:numPr>
          <w:ilvl w:val="2"/>
          <w:numId w:val="1"/>
        </w:numPr>
        <w:rPr>
          <w:b/>
        </w:rPr>
      </w:pPr>
      <w:r>
        <w:t xml:space="preserve">Additional work and interactions are not well-specified in current syllabus.  Specific requirements for 500- </w:t>
      </w:r>
      <w:r w:rsidR="007D1C86">
        <w:t>versus</w:t>
      </w:r>
      <w:r>
        <w:t xml:space="preserve"> 400- level enrollees are not clearly specified in syllabus.  </w:t>
      </w:r>
      <w:r w:rsidR="00511A68">
        <w:t xml:space="preserve">Statement on “grading criteria differential for graduate and undergraduate students” is somewhat useful, but perhaps a distinction ought to be made in Assignments section? </w:t>
      </w:r>
      <w:r>
        <w:t xml:space="preserve">  </w:t>
      </w:r>
    </w:p>
    <w:p w:rsidR="005B1756" w:rsidRPr="005B1756" w:rsidRDefault="005B1756" w:rsidP="005B1756">
      <w:pPr>
        <w:pStyle w:val="ListParagraph"/>
        <w:numPr>
          <w:ilvl w:val="2"/>
          <w:numId w:val="1"/>
        </w:numPr>
        <w:rPr>
          <w:b/>
        </w:rPr>
      </w:pPr>
      <w:r>
        <w:t>Assignments – Only difference between UG and G requirements is that graduate students will need to answer 10-15% more homework questions (Problem Sets worth 50% of final grade) and will be held to a higher standard of work during assessment.</w:t>
      </w:r>
      <w:r w:rsidR="00511A68">
        <w:t xml:space="preserve"> This includes qualitative attributes of the work, such as level of reflection, depth of understanding, level of detail offered.  Course r</w:t>
      </w:r>
      <w:r>
        <w:t>equirements do not differ for amount/type of reading assigned, Final Exam, or 4-6 page final project report.</w:t>
      </w:r>
    </w:p>
    <w:p w:rsidR="007D1C86" w:rsidRPr="007D1C86" w:rsidRDefault="005B1756" w:rsidP="007D1C86">
      <w:pPr>
        <w:pStyle w:val="ListParagraph"/>
        <w:numPr>
          <w:ilvl w:val="2"/>
          <w:numId w:val="1"/>
        </w:numPr>
        <w:rPr>
          <w:b/>
        </w:rPr>
      </w:pPr>
      <w:r>
        <w:t xml:space="preserve">Graduate student-instructor interactions do not differ from those of undergrads, but will be primarily a discussion-based / collaborative course environment with significant interactions for all </w:t>
      </w:r>
    </w:p>
    <w:p w:rsidR="007D1C86" w:rsidRPr="007D1C86" w:rsidRDefault="007D1C86" w:rsidP="007D1C86">
      <w:pPr>
        <w:pStyle w:val="ListParagraph"/>
        <w:numPr>
          <w:ilvl w:val="1"/>
          <w:numId w:val="1"/>
        </w:numPr>
        <w:rPr>
          <w:b/>
        </w:rPr>
      </w:pPr>
      <w:r>
        <w:t>GSC Guidelines for Conjoint Course not specifically addressed</w:t>
      </w:r>
      <w:r>
        <w:t>:</w:t>
      </w:r>
    </w:p>
    <w:p w:rsidR="007D1C86" w:rsidRPr="005B1756" w:rsidRDefault="007D1C86" w:rsidP="007D1C86">
      <w:pPr>
        <w:pStyle w:val="ListParagraph"/>
        <w:numPr>
          <w:ilvl w:val="2"/>
          <w:numId w:val="1"/>
        </w:numPr>
        <w:rPr>
          <w:b/>
        </w:rPr>
      </w:pPr>
      <w:hyperlink r:id="rId7" w:history="1">
        <w:r w:rsidRPr="00F87602">
          <w:rPr>
            <w:rStyle w:val="Hyperlink"/>
            <w:b/>
          </w:rPr>
          <w:t>https://gradschool.wsu.edu/wp-content/uploads/sites/19/2014/08/GSCReferenceDocs.pdf</w:t>
        </w:r>
      </w:hyperlink>
      <w:r>
        <w:rPr>
          <w:b/>
        </w:rPr>
        <w:t xml:space="preserve"> </w:t>
      </w:r>
    </w:p>
    <w:p w:rsidR="007D1C86" w:rsidRPr="007D1C86" w:rsidRDefault="007D1C86" w:rsidP="007D1C86">
      <w:pPr>
        <w:rPr>
          <w:b/>
        </w:rPr>
      </w:pPr>
    </w:p>
    <w:p w:rsidR="00AA2AB9" w:rsidRPr="00AA2AB9" w:rsidRDefault="00AA2AB9" w:rsidP="00AA2AB9">
      <w:pPr>
        <w:ind w:firstLine="720"/>
        <w:rPr>
          <w:b/>
        </w:rPr>
      </w:pPr>
      <w:r w:rsidRPr="00AA2AB9">
        <w:rPr>
          <w:b/>
        </w:rPr>
        <w:t>Syllabus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133"/>
        <w:gridCol w:w="6063"/>
        <w:gridCol w:w="523"/>
      </w:tblGrid>
      <w:tr w:rsidR="00AA2AB9" w:rsidTr="00B72F3E">
        <w:tc>
          <w:tcPr>
            <w:tcW w:w="1133" w:type="dxa"/>
          </w:tcPr>
          <w:p w:rsidR="00AA2AB9" w:rsidRPr="00EA5072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Logistics</w:t>
            </w:r>
          </w:p>
        </w:tc>
        <w:tc>
          <w:tcPr>
            <w:tcW w:w="6063" w:type="dxa"/>
          </w:tcPr>
          <w:p w:rsidR="00AA2AB9" w:rsidRPr="00EA5072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AA2AB9" w:rsidRPr="00EA5072" w:rsidRDefault="00AA2AB9" w:rsidP="00B72F3E">
            <w:pPr>
              <w:rPr>
                <w:rFonts w:ascii="Times New Roman" w:hAnsi="Times New Roman" w:cs="Times New Roman"/>
              </w:rPr>
            </w:pPr>
          </w:p>
        </w:tc>
      </w:tr>
      <w:tr w:rsidR="00AA2AB9" w:rsidTr="00B72F3E">
        <w:tc>
          <w:tcPr>
            <w:tcW w:w="1133" w:type="dxa"/>
          </w:tcPr>
          <w:p w:rsidR="00AA2AB9" w:rsidRPr="00EA5072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Pr="00EA5072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Instructor contact information</w:t>
            </w:r>
          </w:p>
        </w:tc>
        <w:tc>
          <w:tcPr>
            <w:tcW w:w="523" w:type="dxa"/>
          </w:tcPr>
          <w:p w:rsidR="00AA2AB9" w:rsidRPr="00EA5072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Pr="00EA5072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Course Prefix and number, title, number of credits, pre-requisites</w:t>
            </w:r>
          </w:p>
          <w:p w:rsidR="00436150" w:rsidRPr="00EA5072" w:rsidRDefault="00436150" w:rsidP="00B72F3E">
            <w:pPr>
              <w:rPr>
                <w:rFonts w:ascii="Times New Roman" w:hAnsi="Times New Roman" w:cs="Times New Roman"/>
              </w:rPr>
            </w:pPr>
            <w:r w:rsidRPr="00436150">
              <w:rPr>
                <w:rFonts w:ascii="Times New Roman" w:hAnsi="Times New Roman" w:cs="Times New Roman"/>
                <w:highlight w:val="yellow"/>
              </w:rPr>
              <w:t>**Pre-</w:t>
            </w:r>
            <w:proofErr w:type="spellStart"/>
            <w:r w:rsidRPr="00436150">
              <w:rPr>
                <w:rFonts w:ascii="Times New Roman" w:hAnsi="Times New Roman" w:cs="Times New Roman"/>
                <w:highlight w:val="yellow"/>
              </w:rPr>
              <w:t>reqs</w:t>
            </w:r>
            <w:proofErr w:type="spellEnd"/>
            <w:r w:rsidRPr="00436150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436150">
              <w:rPr>
                <w:rFonts w:ascii="Times New Roman" w:hAnsi="Times New Roman" w:cs="Times New Roman"/>
                <w:highlight w:val="yellow"/>
              </w:rPr>
              <w:t>shld</w:t>
            </w:r>
            <w:proofErr w:type="spellEnd"/>
            <w:r w:rsidRPr="00436150">
              <w:rPr>
                <w:rFonts w:ascii="Times New Roman" w:hAnsi="Times New Roman" w:cs="Times New Roman"/>
                <w:highlight w:val="yellow"/>
              </w:rPr>
              <w:t xml:space="preserve"> be listed (Math 106)</w:t>
            </w:r>
          </w:p>
        </w:tc>
        <w:tc>
          <w:tcPr>
            <w:tcW w:w="523" w:type="dxa"/>
          </w:tcPr>
          <w:p w:rsidR="00AA2AB9" w:rsidRPr="00EA5072" w:rsidRDefault="00AA4738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Pr="00EA5072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Meeting schedules and times and building/rooms</w:t>
            </w:r>
          </w:p>
        </w:tc>
        <w:tc>
          <w:tcPr>
            <w:tcW w:w="523" w:type="dxa"/>
          </w:tcPr>
          <w:p w:rsidR="00AA2AB9" w:rsidRPr="00EA5072" w:rsidRDefault="00AA4738" w:rsidP="00B72F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Pr="00EA5072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 of required and recommended reading materials</w:t>
            </w: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Pr="00EA5072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Content</w:t>
            </w: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Student learning outcomes and method for assessing</w:t>
            </w: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Week to week course outline</w:t>
            </w:r>
          </w:p>
        </w:tc>
        <w:tc>
          <w:tcPr>
            <w:tcW w:w="523" w:type="dxa"/>
          </w:tcPr>
          <w:p w:rsidR="00AA2AB9" w:rsidRDefault="004E55C1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7D1C86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Descriptions of required assignments</w:t>
            </w:r>
          </w:p>
        </w:tc>
        <w:tc>
          <w:tcPr>
            <w:tcW w:w="523" w:type="dxa"/>
          </w:tcPr>
          <w:p w:rsidR="00AA2AB9" w:rsidRDefault="00C721A2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Grading </w:t>
            </w: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Relative weighting of required assignments</w:t>
            </w: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Penalties for late assignments</w:t>
            </w:r>
          </w:p>
          <w:p w:rsidR="007D1C86" w:rsidRDefault="007D1C86" w:rsidP="00B72F3E">
            <w:pPr>
              <w:rPr>
                <w:rFonts w:ascii="Times New Roman" w:hAnsi="Times New Roman" w:cs="Times New Roman"/>
              </w:rPr>
            </w:pPr>
            <w:r w:rsidRPr="007D1C86">
              <w:rPr>
                <w:rFonts w:ascii="Times New Roman" w:hAnsi="Times New Roman" w:cs="Times New Roman"/>
                <w:highlight w:val="yellow"/>
              </w:rPr>
              <w:t>**No policy specified for late assignments</w:t>
            </w: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7D1C86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Grading criteria</w:t>
            </w:r>
          </w:p>
        </w:tc>
        <w:tc>
          <w:tcPr>
            <w:tcW w:w="523" w:type="dxa"/>
          </w:tcPr>
          <w:p w:rsidR="00AA2AB9" w:rsidRDefault="00D01DCF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Composition of midterm and final grades</w:t>
            </w: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Attendance or participation policies</w:t>
            </w:r>
          </w:p>
          <w:p w:rsidR="00D01DCF" w:rsidRDefault="00D01DCF" w:rsidP="00B72F3E">
            <w:pPr>
              <w:rPr>
                <w:rFonts w:ascii="Times New Roman" w:hAnsi="Times New Roman" w:cs="Times New Roman"/>
              </w:rPr>
            </w:pPr>
            <w:r w:rsidRPr="00D01DCF">
              <w:rPr>
                <w:rFonts w:ascii="Times New Roman" w:hAnsi="Times New Roman" w:cs="Times New Roman"/>
                <w:highlight w:val="yellow"/>
              </w:rPr>
              <w:t>**No attendance policy specified; Participation expectations are well-stated, however no portion of the final grade relies on participation</w:t>
            </w: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Policy</w:t>
            </w: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Accommodating students with disabilities</w:t>
            </w: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Campus safety plan statement</w:t>
            </w: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AA2AB9" w:rsidTr="00B72F3E">
        <w:tc>
          <w:tcPr>
            <w:tcW w:w="113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Academic integrity</w:t>
            </w:r>
          </w:p>
        </w:tc>
        <w:tc>
          <w:tcPr>
            <w:tcW w:w="523" w:type="dxa"/>
          </w:tcPr>
          <w:p w:rsidR="00AA2AB9" w:rsidRDefault="00AA2AB9" w:rsidP="00B72F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</w:tbl>
    <w:p w:rsidR="00C347A2" w:rsidRDefault="00C347A2" w:rsidP="00C347A2">
      <w:pPr>
        <w:pStyle w:val="ListParagraph"/>
        <w:ind w:left="1440"/>
      </w:pPr>
    </w:p>
    <w:p w:rsidR="00C721A2" w:rsidRDefault="00C721A2" w:rsidP="00C347A2">
      <w:pPr>
        <w:pStyle w:val="ListParagraph"/>
        <w:numPr>
          <w:ilvl w:val="0"/>
          <w:numId w:val="2"/>
        </w:numPr>
      </w:pPr>
      <w:r>
        <w:t>No prerequisites are listed.</w:t>
      </w:r>
    </w:p>
    <w:p w:rsidR="00D01DCF" w:rsidRDefault="00D01DCF" w:rsidP="00241963">
      <w:pPr>
        <w:pStyle w:val="ListParagraph"/>
        <w:numPr>
          <w:ilvl w:val="0"/>
          <w:numId w:val="2"/>
        </w:numPr>
      </w:pPr>
      <w:r>
        <w:t>Policy and/or p</w:t>
      </w:r>
      <w:r w:rsidR="00C721A2">
        <w:t xml:space="preserve">enalties for late assignments are not discussed.  </w:t>
      </w:r>
    </w:p>
    <w:p w:rsidR="00D01DCF" w:rsidRDefault="00D01DCF" w:rsidP="00EC5E09">
      <w:pPr>
        <w:pStyle w:val="ListParagraph"/>
        <w:numPr>
          <w:ilvl w:val="0"/>
          <w:numId w:val="2"/>
        </w:numPr>
      </w:pPr>
      <w:r>
        <w:t xml:space="preserve">No attendance policy is specified. Expectations regarding Professionalism and Class Participation are well-described.  </w:t>
      </w:r>
    </w:p>
    <w:p w:rsidR="007F26D0" w:rsidRDefault="00D01DCF" w:rsidP="00C347A2">
      <w:pPr>
        <w:pStyle w:val="ListParagraph"/>
        <w:numPr>
          <w:ilvl w:val="0"/>
          <w:numId w:val="2"/>
        </w:numPr>
      </w:pPr>
      <w:r>
        <w:t xml:space="preserve">Format of final exam is not specified. </w:t>
      </w:r>
      <w:r w:rsidR="00560E86">
        <w:t>No final exam is scheduled in the course topic outline.  Will it occur during finals week?</w:t>
      </w:r>
    </w:p>
    <w:p w:rsidR="00F941E6" w:rsidRPr="00F941E6" w:rsidRDefault="00AA2AB9" w:rsidP="00F941E6">
      <w:pPr>
        <w:ind w:firstLine="720"/>
        <w:rPr>
          <w:b/>
        </w:rPr>
      </w:pPr>
      <w:r w:rsidRPr="00AA2AB9">
        <w:rPr>
          <w:b/>
        </w:rPr>
        <w:t>Reviewer’s Final Assessment</w:t>
      </w:r>
    </w:p>
    <w:p w:rsidR="004E55C1" w:rsidRPr="00511A68" w:rsidRDefault="00511A68" w:rsidP="00A02CD6">
      <w:pPr>
        <w:pStyle w:val="ListParagraph"/>
        <w:numPr>
          <w:ilvl w:val="0"/>
          <w:numId w:val="4"/>
        </w:numPr>
        <w:rPr>
          <w:b/>
        </w:rPr>
      </w:pPr>
      <w:r>
        <w:t>Instructor should make meaningful and clear distinctions</w:t>
      </w:r>
      <w:r w:rsidR="00D01DCF">
        <w:t xml:space="preserve"> in syllabus about</w:t>
      </w:r>
      <w:r>
        <w:t xml:space="preserve"> work load / </w:t>
      </w:r>
      <w:r w:rsidR="00D01DCF">
        <w:t xml:space="preserve">differing expectations </w:t>
      </w:r>
      <w:r>
        <w:t>for Undergraduate and Graduate students</w:t>
      </w:r>
    </w:p>
    <w:p w:rsidR="00511A68" w:rsidRPr="00F941E6" w:rsidRDefault="00511A68" w:rsidP="00A02CD6">
      <w:pPr>
        <w:pStyle w:val="ListParagraph"/>
        <w:numPr>
          <w:ilvl w:val="0"/>
          <w:numId w:val="4"/>
        </w:numPr>
        <w:rPr>
          <w:b/>
        </w:rPr>
      </w:pPr>
      <w:r>
        <w:t>Program personnel should respond to 9 questions to make a more persuasive argument</w:t>
      </w:r>
    </w:p>
    <w:p w:rsidR="00AA2AB9" w:rsidRDefault="00AA2AB9">
      <w:pPr>
        <w:rPr>
          <w:u w:val="single"/>
        </w:rPr>
      </w:pPr>
      <w:r>
        <w:rPr>
          <w:u w:val="single"/>
        </w:rPr>
        <w:t>The Motion</w:t>
      </w:r>
    </w:p>
    <w:p w:rsidR="00680E98" w:rsidRPr="00680E98" w:rsidRDefault="00680E98" w:rsidP="00680E98">
      <w:pPr>
        <w:pStyle w:val="ListParagraph"/>
        <w:numPr>
          <w:ilvl w:val="0"/>
          <w:numId w:val="4"/>
        </w:numPr>
        <w:rPr>
          <w:u w:val="single"/>
        </w:rPr>
      </w:pPr>
      <w:r>
        <w:t xml:space="preserve">We move </w:t>
      </w:r>
      <w:r w:rsidR="00FF5495">
        <w:t xml:space="preserve">that </w:t>
      </w:r>
      <w:r w:rsidR="00511A68">
        <w:t xml:space="preserve">T&amp;L 463/563 </w:t>
      </w:r>
      <w:r w:rsidR="00FF5495">
        <w:t>be revised</w:t>
      </w:r>
      <w:r w:rsidR="00FA777B">
        <w:t xml:space="preserve"> </w:t>
      </w:r>
      <w:r w:rsidR="00F941E6">
        <w:t xml:space="preserve">to address </w:t>
      </w:r>
      <w:r w:rsidR="004A2C93">
        <w:t>reviewer concerns</w:t>
      </w:r>
      <w:r w:rsidR="00511A68">
        <w:t xml:space="preserve"> about distinguishing UG/G work requirements</w:t>
      </w:r>
      <w:r w:rsidR="004A2C93">
        <w:t xml:space="preserve"> </w:t>
      </w:r>
      <w:r w:rsidR="00511A68">
        <w:t>and to provide a more detailed rationale for the conjoint course request</w:t>
      </w:r>
    </w:p>
    <w:sectPr w:rsidR="00680E98" w:rsidRPr="00680E98" w:rsidSect="00194AE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D72" w:rsidRDefault="00983D72" w:rsidP="00AA2AB9">
      <w:pPr>
        <w:spacing w:after="0" w:line="240" w:lineRule="auto"/>
      </w:pPr>
      <w:r>
        <w:separator/>
      </w:r>
    </w:p>
  </w:endnote>
  <w:endnote w:type="continuationSeparator" w:id="0">
    <w:p w:rsidR="00983D72" w:rsidRDefault="00983D72" w:rsidP="00AA2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D72" w:rsidRDefault="00983D72" w:rsidP="00AA2AB9">
      <w:pPr>
        <w:spacing w:after="0" w:line="240" w:lineRule="auto"/>
      </w:pPr>
      <w:r>
        <w:separator/>
      </w:r>
    </w:p>
  </w:footnote>
  <w:footnote w:type="continuationSeparator" w:id="0">
    <w:p w:rsidR="00983D72" w:rsidRDefault="00983D72" w:rsidP="00AA2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144"/>
      <w:gridCol w:w="2600"/>
      <w:gridCol w:w="2416"/>
      <w:gridCol w:w="2416"/>
    </w:tblGrid>
    <w:tr w:rsidR="00AA2AB9" w:rsidTr="00B72F3E">
      <w:tc>
        <w:tcPr>
          <w:tcW w:w="2144" w:type="dxa"/>
          <w:shd w:val="clear" w:color="auto" w:fill="D9D9D9" w:themeFill="background1" w:themeFillShade="D9"/>
        </w:tcPr>
        <w:p w:rsidR="00AA2AB9" w:rsidRDefault="00AA2AB9" w:rsidP="00AA2AB9">
          <w:pPr>
            <w:pStyle w:val="Header"/>
          </w:pPr>
          <w:r>
            <w:t>Course Review:</w:t>
          </w:r>
        </w:p>
      </w:tc>
      <w:tc>
        <w:tcPr>
          <w:tcW w:w="2600" w:type="dxa"/>
        </w:tcPr>
        <w:p w:rsidR="00AA2AB9" w:rsidRDefault="002E0AE2" w:rsidP="008C57A4">
          <w:pPr>
            <w:pStyle w:val="Header"/>
          </w:pPr>
          <w:r>
            <w:t>T&amp;L 463/563</w:t>
          </w:r>
        </w:p>
      </w:tc>
      <w:tc>
        <w:tcPr>
          <w:tcW w:w="2416" w:type="dxa"/>
          <w:shd w:val="clear" w:color="auto" w:fill="D9D9D9" w:themeFill="background1" w:themeFillShade="D9"/>
        </w:tcPr>
        <w:p w:rsidR="00AA2AB9" w:rsidRDefault="00AA2AB9" w:rsidP="00AA2AB9">
          <w:pPr>
            <w:pStyle w:val="Header"/>
          </w:pPr>
          <w:r>
            <w:t>Contact:</w:t>
          </w:r>
        </w:p>
      </w:tc>
      <w:tc>
        <w:tcPr>
          <w:tcW w:w="2416" w:type="dxa"/>
        </w:tcPr>
        <w:p w:rsidR="008C57A4" w:rsidRDefault="002E0AE2" w:rsidP="00A50567">
          <w:pPr>
            <w:pStyle w:val="Header"/>
          </w:pPr>
          <w:r>
            <w:t xml:space="preserve">David </w:t>
          </w:r>
          <w:proofErr w:type="spellStart"/>
          <w:r>
            <w:t>Slavit</w:t>
          </w:r>
          <w:proofErr w:type="spellEnd"/>
          <w:r>
            <w:t xml:space="preserve"> </w:t>
          </w:r>
          <w:hyperlink r:id="rId1" w:history="1">
            <w:r w:rsidRPr="00F87602">
              <w:rPr>
                <w:rStyle w:val="Hyperlink"/>
              </w:rPr>
              <w:t>dslavit@wsu.edu</w:t>
            </w:r>
          </w:hyperlink>
          <w:r>
            <w:t xml:space="preserve"> </w:t>
          </w:r>
          <w:r w:rsidR="008C57A4">
            <w:t xml:space="preserve"> </w:t>
          </w:r>
        </w:p>
      </w:tc>
    </w:tr>
    <w:tr w:rsidR="00AA2AB9" w:rsidTr="00B72F3E">
      <w:tc>
        <w:tcPr>
          <w:tcW w:w="2144" w:type="dxa"/>
          <w:shd w:val="clear" w:color="auto" w:fill="D9D9D9" w:themeFill="background1" w:themeFillShade="D9"/>
        </w:tcPr>
        <w:p w:rsidR="00AA2AB9" w:rsidRDefault="00AA2AB9" w:rsidP="00AA2AB9">
          <w:pPr>
            <w:pStyle w:val="Header"/>
          </w:pPr>
          <w:r>
            <w:t>Reviewer</w:t>
          </w:r>
          <w:r w:rsidR="00F941E6">
            <w:t>s</w:t>
          </w:r>
          <w:r>
            <w:t>:</w:t>
          </w:r>
        </w:p>
      </w:tc>
      <w:tc>
        <w:tcPr>
          <w:tcW w:w="2600" w:type="dxa"/>
        </w:tcPr>
        <w:p w:rsidR="00A50567" w:rsidRDefault="008C57A4" w:rsidP="00AA2AB9">
          <w:pPr>
            <w:pStyle w:val="Header"/>
          </w:pPr>
          <w:r>
            <w:t>Jennifer Schwartz</w:t>
          </w:r>
        </w:p>
        <w:p w:rsidR="008C57A4" w:rsidRDefault="00CF54BA" w:rsidP="00AA2AB9">
          <w:pPr>
            <w:pStyle w:val="Header"/>
          </w:pPr>
          <w:r>
            <w:t>Valerie Adrian</w:t>
          </w:r>
        </w:p>
      </w:tc>
      <w:tc>
        <w:tcPr>
          <w:tcW w:w="2416" w:type="dxa"/>
          <w:shd w:val="clear" w:color="auto" w:fill="D9D9D9" w:themeFill="background1" w:themeFillShade="D9"/>
        </w:tcPr>
        <w:p w:rsidR="00AA2AB9" w:rsidRDefault="00AA2AB9" w:rsidP="00AA2AB9">
          <w:pPr>
            <w:pStyle w:val="Header"/>
          </w:pPr>
          <w:r>
            <w:t>Review Date:</w:t>
          </w:r>
        </w:p>
      </w:tc>
      <w:tc>
        <w:tcPr>
          <w:tcW w:w="2416" w:type="dxa"/>
        </w:tcPr>
        <w:p w:rsidR="00AA2AB9" w:rsidRDefault="00CF54BA" w:rsidP="00AA2AB9">
          <w:pPr>
            <w:pStyle w:val="Header"/>
          </w:pPr>
          <w:r>
            <w:t>3 March</w:t>
          </w:r>
          <w:r w:rsidR="008C57A4">
            <w:t xml:space="preserve"> 2015</w:t>
          </w:r>
        </w:p>
      </w:tc>
    </w:tr>
  </w:tbl>
  <w:p w:rsidR="00AA2AB9" w:rsidRDefault="00AA2A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5721AF"/>
    <w:multiLevelType w:val="hybridMultilevel"/>
    <w:tmpl w:val="7FC41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31B11"/>
    <w:multiLevelType w:val="hybridMultilevel"/>
    <w:tmpl w:val="85AA719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0F75BCB"/>
    <w:multiLevelType w:val="hybridMultilevel"/>
    <w:tmpl w:val="A456E71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C114DA6"/>
    <w:multiLevelType w:val="hybridMultilevel"/>
    <w:tmpl w:val="67AC9BC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E8276C1"/>
    <w:multiLevelType w:val="hybridMultilevel"/>
    <w:tmpl w:val="37065BC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12CB"/>
    <w:rsid w:val="000A5236"/>
    <w:rsid w:val="000F6CBC"/>
    <w:rsid w:val="00194AE3"/>
    <w:rsid w:val="0020201A"/>
    <w:rsid w:val="00246D5B"/>
    <w:rsid w:val="002A6DEE"/>
    <w:rsid w:val="002E0AE2"/>
    <w:rsid w:val="002E7C4A"/>
    <w:rsid w:val="002F12CB"/>
    <w:rsid w:val="00436150"/>
    <w:rsid w:val="004830A5"/>
    <w:rsid w:val="004A0E05"/>
    <w:rsid w:val="004A2C93"/>
    <w:rsid w:val="004B4420"/>
    <w:rsid w:val="004E55C1"/>
    <w:rsid w:val="00511A68"/>
    <w:rsid w:val="00512A93"/>
    <w:rsid w:val="005444EB"/>
    <w:rsid w:val="00560E86"/>
    <w:rsid w:val="00575F01"/>
    <w:rsid w:val="005B1756"/>
    <w:rsid w:val="0065290C"/>
    <w:rsid w:val="00680E98"/>
    <w:rsid w:val="006A4C71"/>
    <w:rsid w:val="007D1C86"/>
    <w:rsid w:val="007F26D0"/>
    <w:rsid w:val="008C57A4"/>
    <w:rsid w:val="00934005"/>
    <w:rsid w:val="00950F37"/>
    <w:rsid w:val="00983D72"/>
    <w:rsid w:val="00A02CD6"/>
    <w:rsid w:val="00A450CE"/>
    <w:rsid w:val="00A50567"/>
    <w:rsid w:val="00AA2AB9"/>
    <w:rsid w:val="00AA4738"/>
    <w:rsid w:val="00B12258"/>
    <w:rsid w:val="00BF63E8"/>
    <w:rsid w:val="00C347A2"/>
    <w:rsid w:val="00C721A2"/>
    <w:rsid w:val="00CC0280"/>
    <w:rsid w:val="00CF54BA"/>
    <w:rsid w:val="00D01DCF"/>
    <w:rsid w:val="00D07215"/>
    <w:rsid w:val="00D219E6"/>
    <w:rsid w:val="00D43190"/>
    <w:rsid w:val="00EA3AD1"/>
    <w:rsid w:val="00EE480A"/>
    <w:rsid w:val="00F90D12"/>
    <w:rsid w:val="00F941E6"/>
    <w:rsid w:val="00FA777B"/>
    <w:rsid w:val="00FF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F2CF86-C5EF-4876-A721-EF84A023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2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AB9"/>
  </w:style>
  <w:style w:type="paragraph" w:styleId="Footer">
    <w:name w:val="footer"/>
    <w:basedOn w:val="Normal"/>
    <w:link w:val="FooterChar"/>
    <w:uiPriority w:val="99"/>
    <w:unhideWhenUsed/>
    <w:rsid w:val="00AA2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AB9"/>
  </w:style>
  <w:style w:type="table" w:styleId="TableGrid">
    <w:name w:val="Table Grid"/>
    <w:basedOn w:val="TableNormal"/>
    <w:uiPriority w:val="59"/>
    <w:rsid w:val="00AA2A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2AB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4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2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radschool.wsu.edu/wp-content/uploads/sites/19/2014/08/GSCReferenceDoc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dslavit@w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553</Words>
  <Characters>3693</Characters>
  <Application>Microsoft Office Word</Application>
  <DocSecurity>0</DocSecurity>
  <Lines>94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4182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Salsbury, Thomas Lee</dc:creator>
  <cp:lastModifiedBy>Schwartz, Jennifer</cp:lastModifiedBy>
  <cp:revision>3</cp:revision>
  <dcterms:created xsi:type="dcterms:W3CDTF">2015-03-03T20:09:00Z</dcterms:created>
  <dcterms:modified xsi:type="dcterms:W3CDTF">2015-03-03T20:10:00Z</dcterms:modified>
</cp:coreProperties>
</file>