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7D" w:rsidRPr="00C01B32" w:rsidRDefault="00666F7D" w:rsidP="00BE01B8">
      <w:pPr>
        <w:spacing w:after="0" w:line="240" w:lineRule="auto"/>
        <w:jc w:val="center"/>
        <w:rPr>
          <w:rFonts w:ascii="Calibri" w:hAnsi="Calibri"/>
          <w:b/>
        </w:rPr>
      </w:pPr>
      <w:r>
        <w:rPr>
          <w:rFonts w:ascii="Calibri" w:hAnsi="Calibri"/>
          <w:b/>
        </w:rPr>
        <w:t xml:space="preserve">ENGL </w:t>
      </w:r>
      <w:r w:rsidR="003F58A3">
        <w:rPr>
          <w:rFonts w:ascii="Calibri" w:hAnsi="Calibri"/>
          <w:b/>
        </w:rPr>
        <w:t>5</w:t>
      </w:r>
      <w:r>
        <w:rPr>
          <w:rFonts w:ascii="Calibri" w:hAnsi="Calibri"/>
          <w:b/>
        </w:rPr>
        <w:t>4</w:t>
      </w:r>
      <w:r w:rsidR="003F58A3">
        <w:rPr>
          <w:rFonts w:ascii="Calibri" w:hAnsi="Calibri"/>
          <w:b/>
        </w:rPr>
        <w:t>5</w:t>
      </w:r>
      <w:r w:rsidRPr="00C01B32">
        <w:rPr>
          <w:rFonts w:ascii="Calibri" w:hAnsi="Calibri"/>
          <w:b/>
        </w:rPr>
        <w:t xml:space="preserve">: </w:t>
      </w:r>
      <w:r w:rsidR="00C12BEF">
        <w:rPr>
          <w:rFonts w:ascii="Calibri" w:hAnsi="Calibri"/>
          <w:b/>
        </w:rPr>
        <w:t>ESL Graduate Student Writing Workshop</w:t>
      </w:r>
      <w:r>
        <w:rPr>
          <w:rFonts w:ascii="Calibri" w:hAnsi="Calibri"/>
          <w:b/>
        </w:rPr>
        <w:t xml:space="preserve"> [3 credits]</w:t>
      </w:r>
    </w:p>
    <w:p w:rsidR="00666F7D" w:rsidRPr="00C01B32" w:rsidRDefault="00666F7D" w:rsidP="00BE01B8">
      <w:pPr>
        <w:spacing w:after="0" w:line="240" w:lineRule="auto"/>
        <w:jc w:val="center"/>
        <w:rPr>
          <w:rFonts w:ascii="Calibri" w:hAnsi="Calibri"/>
          <w:b/>
        </w:rPr>
      </w:pPr>
      <w:r>
        <w:rPr>
          <w:rFonts w:ascii="Calibri" w:hAnsi="Calibri"/>
          <w:b/>
        </w:rPr>
        <w:t>Summer 2016</w:t>
      </w:r>
      <w:r w:rsidRPr="00C01B32">
        <w:rPr>
          <w:rFonts w:ascii="Calibri" w:hAnsi="Calibri"/>
          <w:b/>
        </w:rPr>
        <w:t xml:space="preserve">, </w:t>
      </w:r>
      <w:r w:rsidR="00E61C20">
        <w:rPr>
          <w:rFonts w:ascii="Calibri" w:hAnsi="Calibri"/>
          <w:b/>
        </w:rPr>
        <w:t>May 9-June 17, M-F, 10-11:30</w:t>
      </w:r>
    </w:p>
    <w:p w:rsidR="00666F7D" w:rsidRPr="00C01B32" w:rsidRDefault="00666F7D" w:rsidP="00BE01B8">
      <w:pPr>
        <w:spacing w:after="0" w:line="240" w:lineRule="auto"/>
        <w:rPr>
          <w:rFonts w:ascii="Calibri" w:hAnsi="Calibri"/>
        </w:rPr>
      </w:pPr>
    </w:p>
    <w:p w:rsidR="00666F7D" w:rsidRPr="00C01B32" w:rsidRDefault="00666F7D" w:rsidP="00BE01B8">
      <w:pPr>
        <w:spacing w:after="0" w:line="240" w:lineRule="auto"/>
      </w:pPr>
      <w:r w:rsidRPr="00C01B32">
        <w:t xml:space="preserve">Instructor: </w:t>
      </w:r>
      <w:r>
        <w:tab/>
      </w:r>
      <w:r>
        <w:tab/>
      </w:r>
      <w:r>
        <w:tab/>
      </w:r>
      <w:r>
        <w:tab/>
      </w:r>
      <w:r>
        <w:tab/>
      </w:r>
      <w:r>
        <w:tab/>
      </w:r>
      <w:r>
        <w:tab/>
      </w:r>
      <w:r>
        <w:tab/>
        <w:t xml:space="preserve">Office:  </w:t>
      </w:r>
    </w:p>
    <w:p w:rsidR="00666F7D" w:rsidRPr="00C01B32" w:rsidRDefault="00666F7D" w:rsidP="00BE01B8">
      <w:pPr>
        <w:spacing w:after="0" w:line="240" w:lineRule="auto"/>
      </w:pPr>
      <w:r w:rsidRPr="00C01B32">
        <w:t>Classroom:</w:t>
      </w:r>
      <w:r>
        <w:t xml:space="preserve"> </w:t>
      </w:r>
      <w:r>
        <w:tab/>
      </w:r>
      <w:r>
        <w:tab/>
      </w:r>
      <w:r w:rsidRPr="00C01B32">
        <w:tab/>
      </w:r>
      <w:r w:rsidRPr="00C01B32">
        <w:tab/>
      </w:r>
      <w:r w:rsidRPr="00C01B32">
        <w:tab/>
      </w:r>
      <w:r w:rsidRPr="00C01B32">
        <w:tab/>
      </w:r>
      <w:r w:rsidRPr="00C01B32">
        <w:tab/>
      </w:r>
      <w:r w:rsidRPr="00C01B32">
        <w:tab/>
        <w:t xml:space="preserve">Office Phone: </w:t>
      </w:r>
    </w:p>
    <w:p w:rsidR="00666F7D" w:rsidRPr="00C01B32" w:rsidRDefault="00666F7D" w:rsidP="00BE01B8">
      <w:pPr>
        <w:spacing w:after="0" w:line="240" w:lineRule="auto"/>
      </w:pPr>
      <w:r w:rsidRPr="00C01B32">
        <w:t>E-mail:</w:t>
      </w:r>
      <w:r>
        <w:tab/>
      </w:r>
      <w:r>
        <w:tab/>
      </w:r>
      <w:r>
        <w:tab/>
      </w:r>
      <w:r w:rsidRPr="00C01B32">
        <w:tab/>
      </w:r>
      <w:r w:rsidRPr="00C01B32">
        <w:tab/>
      </w:r>
      <w:r w:rsidRPr="00C01B32">
        <w:tab/>
      </w:r>
      <w:r w:rsidRPr="00C01B32">
        <w:tab/>
      </w:r>
      <w:r w:rsidRPr="00C01B32">
        <w:tab/>
      </w:r>
      <w:r w:rsidRPr="00C01B32">
        <w:tab/>
        <w:t xml:space="preserve">Office hours: </w:t>
      </w:r>
    </w:p>
    <w:p w:rsidR="00666F7D" w:rsidRPr="00C01B32" w:rsidRDefault="00666F7D" w:rsidP="00BE01B8">
      <w:pPr>
        <w:spacing w:after="0" w:line="240" w:lineRule="auto"/>
      </w:pPr>
    </w:p>
    <w:p w:rsidR="00BE01B8" w:rsidRDefault="00BE01B8" w:rsidP="00BE01B8">
      <w:pPr>
        <w:pStyle w:val="Heading1"/>
        <w:rPr>
          <w:rFonts w:asciiTheme="minorHAnsi" w:hAnsiTheme="minorHAnsi"/>
          <w:sz w:val="22"/>
          <w:szCs w:val="22"/>
        </w:rPr>
      </w:pPr>
      <w:r w:rsidRPr="00C01B32">
        <w:rPr>
          <w:rFonts w:asciiTheme="minorHAnsi" w:hAnsiTheme="minorHAnsi"/>
          <w:b/>
          <w:sz w:val="22"/>
          <w:szCs w:val="22"/>
        </w:rPr>
        <w:t>Course Description</w:t>
      </w:r>
    </w:p>
    <w:p w:rsidR="00BE01B8" w:rsidRDefault="00BE01B8" w:rsidP="00BE01B8">
      <w:pPr>
        <w:spacing w:after="0" w:line="240" w:lineRule="auto"/>
      </w:pPr>
      <w:r>
        <w:t>This course is designed to help you improve your academic and professional writing</w:t>
      </w:r>
      <w:r w:rsidR="00650B1C">
        <w:t xml:space="preserve"> skills. </w:t>
      </w:r>
      <w:r>
        <w:t xml:space="preserve">In this class you will </w:t>
      </w:r>
      <w:r w:rsidR="00650B1C">
        <w:t>practice analyzing and writing a variety of genres. We will pay attention to both the global aspects of writing, such as audience and purpose, as well as the word and sentence-level choices that we make that influence how our writing is received. Because this is a workshop, you will spend the majority of time working on a piece of writing that you want to improve. For example, this might be a dissertation</w:t>
      </w:r>
      <w:r w:rsidR="00491071">
        <w:t xml:space="preserve"> (chapter)</w:t>
      </w:r>
      <w:r w:rsidR="00650B1C">
        <w:t>, a grant proposal, or an article for publication.</w:t>
      </w:r>
    </w:p>
    <w:p w:rsidR="00BA642B" w:rsidRDefault="00BA642B" w:rsidP="00BE01B8">
      <w:pPr>
        <w:spacing w:after="0" w:line="240" w:lineRule="auto"/>
      </w:pPr>
    </w:p>
    <w:p w:rsidR="00BA642B" w:rsidRPr="007D16F3" w:rsidRDefault="007D16F3" w:rsidP="00BE01B8">
      <w:pPr>
        <w:spacing w:after="0" w:line="240" w:lineRule="auto"/>
        <w:rPr>
          <w:rFonts w:ascii="Calibri" w:hAnsi="Calibri" w:cs="Calibri"/>
          <w:u w:val="single"/>
        </w:rPr>
      </w:pPr>
      <w:r w:rsidRPr="007D16F3">
        <w:rPr>
          <w:rFonts w:ascii="Calibri" w:hAnsi="Calibri" w:cs="Calibri"/>
          <w:b/>
          <w:u w:val="single"/>
        </w:rPr>
        <w:t>Student Learning Outcomes</w:t>
      </w:r>
    </w:p>
    <w:p w:rsidR="00BA642B" w:rsidRPr="00D07032" w:rsidRDefault="00BA642B" w:rsidP="00BE01B8">
      <w:pPr>
        <w:spacing w:after="0" w:line="240" w:lineRule="auto"/>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2693"/>
        <w:gridCol w:w="3206"/>
      </w:tblGrid>
      <w:tr w:rsidR="00BA642B" w:rsidRPr="00D07032" w:rsidTr="007D16F3">
        <w:trPr>
          <w:jc w:val="center"/>
        </w:trPr>
        <w:tc>
          <w:tcPr>
            <w:tcW w:w="3451" w:type="dxa"/>
            <w:shd w:val="clear" w:color="auto" w:fill="808080"/>
          </w:tcPr>
          <w:p w:rsidR="00BA642B" w:rsidRPr="0012729D" w:rsidRDefault="00BA642B" w:rsidP="00BE01B8">
            <w:pPr>
              <w:tabs>
                <w:tab w:val="left" w:pos="720"/>
              </w:tabs>
              <w:spacing w:after="0" w:line="240" w:lineRule="auto"/>
              <w:rPr>
                <w:rFonts w:ascii="Calibri" w:hAnsi="Calibri" w:cs="Calibri"/>
                <w:b/>
                <w:color w:val="FFFFFF"/>
              </w:rPr>
            </w:pPr>
            <w:r>
              <w:rPr>
                <w:rFonts w:ascii="Calibri" w:hAnsi="Calibri" w:cs="Calibri"/>
                <w:b/>
                <w:color w:val="FFFFFF"/>
              </w:rPr>
              <w:t>Student Learning Outcomes for this course</w:t>
            </w:r>
            <w:r w:rsidRPr="0012729D">
              <w:rPr>
                <w:rFonts w:ascii="Calibri" w:hAnsi="Calibri" w:cs="Calibri"/>
                <w:b/>
                <w:color w:val="FFFFFF"/>
              </w:rPr>
              <w:t>:</w:t>
            </w:r>
            <w:r>
              <w:rPr>
                <w:rFonts w:ascii="Calibri" w:hAnsi="Calibri" w:cs="Calibri"/>
                <w:b/>
                <w:color w:val="FFFFFF"/>
              </w:rPr>
              <w:t xml:space="preserve"> </w:t>
            </w:r>
          </w:p>
          <w:p w:rsidR="00BA642B" w:rsidRPr="0012729D" w:rsidRDefault="00BA642B" w:rsidP="00BE01B8">
            <w:pPr>
              <w:tabs>
                <w:tab w:val="left" w:pos="720"/>
              </w:tabs>
              <w:spacing w:after="0" w:line="240" w:lineRule="auto"/>
              <w:rPr>
                <w:rFonts w:ascii="Calibri" w:hAnsi="Calibri" w:cs="Calibri"/>
                <w:color w:val="FFFFFF"/>
              </w:rPr>
            </w:pPr>
            <w:r w:rsidRPr="0012729D">
              <w:rPr>
                <w:rFonts w:ascii="Calibri" w:hAnsi="Calibri" w:cs="Calibri"/>
                <w:b/>
                <w:color w:val="FFFFFF"/>
              </w:rPr>
              <w:t>At the end of this course, students should be able to:</w:t>
            </w:r>
            <w:r w:rsidRPr="0012729D">
              <w:rPr>
                <w:rFonts w:ascii="Calibri" w:hAnsi="Calibri" w:cs="Calibri"/>
                <w:color w:val="FFFFFF"/>
              </w:rPr>
              <w:t xml:space="preserve"> </w:t>
            </w:r>
          </w:p>
        </w:tc>
        <w:tc>
          <w:tcPr>
            <w:tcW w:w="2693" w:type="dxa"/>
            <w:shd w:val="clear" w:color="auto" w:fill="808080"/>
          </w:tcPr>
          <w:p w:rsidR="00BA642B" w:rsidRPr="0012729D" w:rsidRDefault="00BA642B" w:rsidP="00BE01B8">
            <w:pPr>
              <w:tabs>
                <w:tab w:val="left" w:pos="720"/>
              </w:tabs>
              <w:spacing w:after="0" w:line="240" w:lineRule="auto"/>
              <w:rPr>
                <w:rFonts w:ascii="Calibri" w:hAnsi="Calibri" w:cs="Calibri"/>
                <w:b/>
                <w:color w:val="FFFFFF"/>
              </w:rPr>
            </w:pPr>
            <w:r w:rsidRPr="0012729D">
              <w:rPr>
                <w:rFonts w:ascii="Calibri" w:hAnsi="Calibri" w:cs="Calibri"/>
                <w:b/>
                <w:color w:val="FFFFFF"/>
              </w:rPr>
              <w:t xml:space="preserve">Course Topics/Dates </w:t>
            </w:r>
          </w:p>
          <w:p w:rsidR="00BA642B" w:rsidRPr="0012729D" w:rsidRDefault="00BA642B" w:rsidP="00BE01B8">
            <w:pPr>
              <w:tabs>
                <w:tab w:val="left" w:pos="720"/>
              </w:tabs>
              <w:spacing w:after="0" w:line="240" w:lineRule="auto"/>
              <w:rPr>
                <w:rFonts w:ascii="Calibri" w:hAnsi="Calibri" w:cs="Calibri"/>
                <w:b/>
                <w:color w:val="FFFFFF"/>
              </w:rPr>
            </w:pPr>
            <w:r w:rsidRPr="0012729D">
              <w:rPr>
                <w:rFonts w:ascii="Calibri" w:hAnsi="Calibri" w:cs="Calibri"/>
                <w:b/>
                <w:color w:val="FFFFFF"/>
              </w:rPr>
              <w:t>The following topic(s)/dates(s) will address this outcome:</w:t>
            </w:r>
            <w:r>
              <w:rPr>
                <w:rFonts w:ascii="Calibri" w:hAnsi="Calibri" w:cs="Calibri"/>
                <w:b/>
                <w:color w:val="FFFFFF"/>
              </w:rPr>
              <w:t xml:space="preserve"> </w:t>
            </w:r>
          </w:p>
        </w:tc>
        <w:tc>
          <w:tcPr>
            <w:tcW w:w="3206" w:type="dxa"/>
            <w:shd w:val="clear" w:color="auto" w:fill="808080"/>
          </w:tcPr>
          <w:p w:rsidR="00BA642B" w:rsidRPr="0012729D" w:rsidRDefault="00BA642B" w:rsidP="00BE01B8">
            <w:pPr>
              <w:tabs>
                <w:tab w:val="left" w:pos="720"/>
              </w:tabs>
              <w:spacing w:after="0" w:line="240" w:lineRule="auto"/>
              <w:rPr>
                <w:rFonts w:ascii="Calibri" w:hAnsi="Calibri" w:cs="Calibri"/>
                <w:b/>
                <w:color w:val="FFFFFF"/>
              </w:rPr>
            </w:pPr>
            <w:r w:rsidRPr="0012729D">
              <w:rPr>
                <w:rFonts w:ascii="Calibri" w:hAnsi="Calibri" w:cs="Calibri"/>
                <w:b/>
                <w:color w:val="FFFFFF"/>
              </w:rPr>
              <w:t>Evaluation of Outcome:</w:t>
            </w:r>
            <w:r>
              <w:rPr>
                <w:rFonts w:ascii="Calibri" w:hAnsi="Calibri" w:cs="Calibri"/>
                <w:b/>
                <w:color w:val="FFFFFF"/>
              </w:rPr>
              <w:t xml:space="preserve"> </w:t>
            </w:r>
          </w:p>
          <w:p w:rsidR="00BA642B" w:rsidRPr="0012729D" w:rsidRDefault="00BA642B" w:rsidP="00BE01B8">
            <w:pPr>
              <w:tabs>
                <w:tab w:val="left" w:pos="720"/>
              </w:tabs>
              <w:spacing w:after="0" w:line="240" w:lineRule="auto"/>
              <w:rPr>
                <w:rFonts w:ascii="Calibri" w:hAnsi="Calibri" w:cs="Calibri"/>
                <w:b/>
                <w:color w:val="FFFFFF"/>
              </w:rPr>
            </w:pPr>
            <w:r w:rsidRPr="0012729D">
              <w:rPr>
                <w:rFonts w:ascii="Calibri" w:hAnsi="Calibri" w:cs="Calibri"/>
                <w:b/>
                <w:color w:val="FFFFFF"/>
              </w:rPr>
              <w:t>This outcome will be evaluated primarily by:</w:t>
            </w:r>
            <w:r>
              <w:rPr>
                <w:rFonts w:ascii="Calibri" w:hAnsi="Calibri" w:cs="Calibri"/>
                <w:b/>
                <w:color w:val="FFFFFF"/>
              </w:rPr>
              <w:t xml:space="preserve"> </w:t>
            </w:r>
          </w:p>
        </w:tc>
      </w:tr>
      <w:tr w:rsidR="00BA642B" w:rsidRPr="00D07032" w:rsidTr="007D16F3">
        <w:trPr>
          <w:jc w:val="center"/>
        </w:trPr>
        <w:tc>
          <w:tcPr>
            <w:tcW w:w="3451" w:type="dxa"/>
          </w:tcPr>
          <w:p w:rsidR="00BA642B" w:rsidRPr="00FA021A" w:rsidRDefault="007D16F3" w:rsidP="007D16F3">
            <w:pPr>
              <w:tabs>
                <w:tab w:val="left" w:pos="720"/>
              </w:tabs>
              <w:spacing w:after="0" w:line="240" w:lineRule="auto"/>
              <w:rPr>
                <w:rFonts w:ascii="Calibri" w:hAnsi="Calibri" w:cs="Calibri"/>
              </w:rPr>
            </w:pPr>
            <w:r>
              <w:rPr>
                <w:rFonts w:ascii="Calibri" w:hAnsi="Calibri" w:cs="Calibri"/>
              </w:rPr>
              <w:t>Use genre analysis to learn how to construct different types of writing.</w:t>
            </w:r>
          </w:p>
        </w:tc>
        <w:tc>
          <w:tcPr>
            <w:tcW w:w="2693" w:type="dxa"/>
          </w:tcPr>
          <w:p w:rsidR="00BA642B" w:rsidRPr="00D07032" w:rsidRDefault="007D16F3" w:rsidP="00BE01B8">
            <w:pPr>
              <w:tabs>
                <w:tab w:val="left" w:pos="720"/>
              </w:tabs>
              <w:spacing w:after="0" w:line="240" w:lineRule="auto"/>
              <w:rPr>
                <w:rFonts w:ascii="Calibri" w:hAnsi="Calibri" w:cs="Calibri"/>
              </w:rPr>
            </w:pPr>
            <w:r>
              <w:rPr>
                <w:rFonts w:ascii="Calibri" w:hAnsi="Calibri" w:cs="Calibri"/>
              </w:rPr>
              <w:t>Week 1</w:t>
            </w:r>
          </w:p>
        </w:tc>
        <w:tc>
          <w:tcPr>
            <w:tcW w:w="3206" w:type="dxa"/>
          </w:tcPr>
          <w:p w:rsidR="00BA642B" w:rsidRPr="00D07032" w:rsidRDefault="007D16F3" w:rsidP="00BE01B8">
            <w:pPr>
              <w:tabs>
                <w:tab w:val="left" w:pos="720"/>
              </w:tabs>
              <w:spacing w:after="0" w:line="240" w:lineRule="auto"/>
              <w:rPr>
                <w:rFonts w:ascii="Calibri" w:hAnsi="Calibri" w:cs="Calibri"/>
              </w:rPr>
            </w:pPr>
            <w:r>
              <w:rPr>
                <w:rFonts w:ascii="Calibri" w:hAnsi="Calibri" w:cs="Calibri"/>
              </w:rPr>
              <w:t>Abstract analysis</w:t>
            </w:r>
          </w:p>
        </w:tc>
      </w:tr>
      <w:tr w:rsidR="00BA642B" w:rsidRPr="00D07032" w:rsidTr="007D16F3">
        <w:trPr>
          <w:jc w:val="center"/>
        </w:trPr>
        <w:tc>
          <w:tcPr>
            <w:tcW w:w="3451" w:type="dxa"/>
          </w:tcPr>
          <w:p w:rsidR="00BA642B" w:rsidRPr="00FA021A" w:rsidRDefault="007D16F3" w:rsidP="00BE01B8">
            <w:pPr>
              <w:tabs>
                <w:tab w:val="left" w:pos="720"/>
              </w:tabs>
              <w:spacing w:after="0" w:line="240" w:lineRule="auto"/>
              <w:rPr>
                <w:rFonts w:ascii="Calibri" w:hAnsi="Calibri" w:cs="Calibri"/>
              </w:rPr>
            </w:pPr>
            <w:r>
              <w:rPr>
                <w:rFonts w:ascii="Calibri" w:hAnsi="Calibri" w:cs="Calibri"/>
              </w:rPr>
              <w:t>Demonstrate an improved awareness of and ability to navigate the written conventions of their discipline.</w:t>
            </w:r>
          </w:p>
        </w:tc>
        <w:tc>
          <w:tcPr>
            <w:tcW w:w="2693" w:type="dxa"/>
          </w:tcPr>
          <w:p w:rsidR="00BA642B" w:rsidRPr="00D07032" w:rsidRDefault="007D16F3" w:rsidP="00BE01B8">
            <w:pPr>
              <w:tabs>
                <w:tab w:val="left" w:pos="720"/>
              </w:tabs>
              <w:spacing w:after="0" w:line="240" w:lineRule="auto"/>
              <w:rPr>
                <w:rFonts w:ascii="Calibri" w:hAnsi="Calibri" w:cs="Calibri"/>
              </w:rPr>
            </w:pPr>
            <w:r>
              <w:rPr>
                <w:rFonts w:ascii="Calibri" w:hAnsi="Calibri" w:cs="Calibri"/>
              </w:rPr>
              <w:t>Weeks 2-6</w:t>
            </w:r>
          </w:p>
        </w:tc>
        <w:tc>
          <w:tcPr>
            <w:tcW w:w="3206" w:type="dxa"/>
          </w:tcPr>
          <w:p w:rsidR="00BA642B" w:rsidRDefault="007D16F3" w:rsidP="00BE01B8">
            <w:pPr>
              <w:tabs>
                <w:tab w:val="left" w:pos="720"/>
              </w:tabs>
              <w:spacing w:after="0" w:line="240" w:lineRule="auto"/>
              <w:rPr>
                <w:rFonts w:ascii="Calibri" w:hAnsi="Calibri" w:cs="Calibri"/>
              </w:rPr>
            </w:pPr>
            <w:r>
              <w:rPr>
                <w:rFonts w:ascii="Calibri" w:hAnsi="Calibri" w:cs="Calibri"/>
              </w:rPr>
              <w:t>Interim draft</w:t>
            </w:r>
          </w:p>
          <w:p w:rsidR="007D16F3" w:rsidRPr="00D07032" w:rsidRDefault="007D16F3" w:rsidP="00BE01B8">
            <w:pPr>
              <w:tabs>
                <w:tab w:val="left" w:pos="720"/>
              </w:tabs>
              <w:spacing w:after="0" w:line="240" w:lineRule="auto"/>
              <w:rPr>
                <w:rFonts w:ascii="Calibri" w:hAnsi="Calibri" w:cs="Calibri"/>
              </w:rPr>
            </w:pPr>
            <w:r>
              <w:rPr>
                <w:rFonts w:ascii="Calibri" w:hAnsi="Calibri" w:cs="Calibri"/>
              </w:rPr>
              <w:t>Final draft</w:t>
            </w:r>
          </w:p>
        </w:tc>
      </w:tr>
      <w:tr w:rsidR="00BA642B" w:rsidRPr="00D07032" w:rsidTr="007D16F3">
        <w:trPr>
          <w:jc w:val="center"/>
        </w:trPr>
        <w:tc>
          <w:tcPr>
            <w:tcW w:w="3451" w:type="dxa"/>
          </w:tcPr>
          <w:p w:rsidR="00BA642B" w:rsidRPr="00FA021A" w:rsidRDefault="007D16F3" w:rsidP="00BE01B8">
            <w:pPr>
              <w:tabs>
                <w:tab w:val="left" w:pos="720"/>
              </w:tabs>
              <w:spacing w:after="0" w:line="240" w:lineRule="auto"/>
              <w:rPr>
                <w:rFonts w:ascii="Calibri" w:hAnsi="Calibri" w:cs="Calibri"/>
              </w:rPr>
            </w:pPr>
            <w:r>
              <w:rPr>
                <w:rFonts w:ascii="Calibri" w:hAnsi="Calibri" w:cs="Calibri"/>
              </w:rPr>
              <w:t>Identify their own patterns of error and edit for them systematically.</w:t>
            </w:r>
          </w:p>
        </w:tc>
        <w:tc>
          <w:tcPr>
            <w:tcW w:w="2693" w:type="dxa"/>
          </w:tcPr>
          <w:p w:rsidR="00BA642B" w:rsidRPr="00D07032" w:rsidRDefault="007D16F3" w:rsidP="00BE01B8">
            <w:pPr>
              <w:tabs>
                <w:tab w:val="left" w:pos="720"/>
              </w:tabs>
              <w:spacing w:after="0" w:line="240" w:lineRule="auto"/>
              <w:rPr>
                <w:rFonts w:ascii="Calibri" w:hAnsi="Calibri" w:cs="Calibri"/>
              </w:rPr>
            </w:pPr>
            <w:r>
              <w:rPr>
                <w:rFonts w:ascii="Calibri" w:hAnsi="Calibri" w:cs="Calibri"/>
              </w:rPr>
              <w:t>Weeks 2-6, but especially week 5</w:t>
            </w:r>
          </w:p>
        </w:tc>
        <w:tc>
          <w:tcPr>
            <w:tcW w:w="3206" w:type="dxa"/>
          </w:tcPr>
          <w:p w:rsidR="007D16F3" w:rsidRDefault="007D16F3" w:rsidP="007D16F3">
            <w:pPr>
              <w:tabs>
                <w:tab w:val="left" w:pos="720"/>
              </w:tabs>
              <w:spacing w:after="0" w:line="240" w:lineRule="auto"/>
              <w:rPr>
                <w:rFonts w:ascii="Calibri" w:hAnsi="Calibri" w:cs="Calibri"/>
              </w:rPr>
            </w:pPr>
            <w:r>
              <w:rPr>
                <w:rFonts w:ascii="Calibri" w:hAnsi="Calibri" w:cs="Calibri"/>
              </w:rPr>
              <w:t>Interim draft</w:t>
            </w:r>
          </w:p>
          <w:p w:rsidR="00BA642B" w:rsidRPr="00D07032" w:rsidRDefault="007D16F3" w:rsidP="007D16F3">
            <w:pPr>
              <w:tabs>
                <w:tab w:val="left" w:pos="720"/>
              </w:tabs>
              <w:spacing w:after="0" w:line="240" w:lineRule="auto"/>
              <w:rPr>
                <w:rFonts w:ascii="Calibri" w:hAnsi="Calibri" w:cs="Calibri"/>
              </w:rPr>
            </w:pPr>
            <w:r>
              <w:rPr>
                <w:rFonts w:ascii="Calibri" w:hAnsi="Calibri" w:cs="Calibri"/>
              </w:rPr>
              <w:t>Final draft</w:t>
            </w:r>
          </w:p>
        </w:tc>
      </w:tr>
    </w:tbl>
    <w:p w:rsidR="00BE01B8" w:rsidRDefault="00BE01B8" w:rsidP="00BE01B8">
      <w:pPr>
        <w:spacing w:after="0" w:line="240" w:lineRule="auto"/>
      </w:pPr>
    </w:p>
    <w:p w:rsidR="00BE01B8" w:rsidRPr="00C01B32" w:rsidRDefault="00F25A94" w:rsidP="00BE01B8">
      <w:pPr>
        <w:spacing w:after="0" w:line="240" w:lineRule="auto"/>
        <w:rPr>
          <w:b/>
          <w:u w:val="single"/>
        </w:rPr>
      </w:pPr>
      <w:r>
        <w:rPr>
          <w:b/>
          <w:u w:val="single"/>
        </w:rPr>
        <w:t>Required Text</w:t>
      </w:r>
    </w:p>
    <w:p w:rsidR="00F25A94" w:rsidRDefault="00F25A94" w:rsidP="00F25A94">
      <w:pPr>
        <w:spacing w:after="0" w:line="240" w:lineRule="auto"/>
      </w:pPr>
      <w:r w:rsidRPr="00F25A94">
        <w:rPr>
          <w:i/>
        </w:rPr>
        <w:t>Academic Writing for Graduate Students</w:t>
      </w:r>
      <w:r>
        <w:t>, 3</w:t>
      </w:r>
      <w:r w:rsidRPr="00F25A94">
        <w:rPr>
          <w:vertAlign w:val="superscript"/>
        </w:rPr>
        <w:t>rd</w:t>
      </w:r>
      <w:r>
        <w:t xml:space="preserve"> ed., (2012), J. Swales &amp; C. Feak, University of Michigan Press.</w:t>
      </w:r>
    </w:p>
    <w:p w:rsidR="0047559C" w:rsidRDefault="0047559C" w:rsidP="00F25A94">
      <w:pPr>
        <w:spacing w:after="0" w:line="240" w:lineRule="auto"/>
      </w:pPr>
    </w:p>
    <w:p w:rsidR="0047559C" w:rsidRDefault="0047559C" w:rsidP="00F25A94">
      <w:pPr>
        <w:spacing w:after="0" w:line="240" w:lineRule="auto"/>
      </w:pPr>
      <w:r>
        <w:rPr>
          <w:rFonts w:ascii="Calibri" w:eastAsia="Times New Roman" w:hAnsi="Calibri"/>
          <w:color w:val="000000"/>
          <w:sz w:val="21"/>
          <w:szCs w:val="21"/>
        </w:rPr>
        <w:t xml:space="preserve">The </w:t>
      </w:r>
      <w:bookmarkStart w:id="0" w:name="_GoBack"/>
      <w:bookmarkEnd w:id="0"/>
      <w:r>
        <w:rPr>
          <w:rFonts w:ascii="Calibri" w:eastAsia="Times New Roman" w:hAnsi="Calibri"/>
          <w:color w:val="000000"/>
          <w:sz w:val="21"/>
          <w:szCs w:val="21"/>
        </w:rPr>
        <w:t>textbook may be purchased at the Bookie or any online retailer</w:t>
      </w:r>
      <w:r>
        <w:rPr>
          <w:rFonts w:ascii="Calibri" w:eastAsia="Times New Roman" w:hAnsi="Calibri"/>
          <w:color w:val="000000"/>
          <w:sz w:val="21"/>
          <w:szCs w:val="21"/>
        </w:rPr>
        <w:t>.</w:t>
      </w:r>
    </w:p>
    <w:p w:rsidR="00F25A94" w:rsidRDefault="00F25A94" w:rsidP="00F25A94">
      <w:pPr>
        <w:spacing w:after="0" w:line="240" w:lineRule="auto"/>
      </w:pPr>
    </w:p>
    <w:p w:rsidR="00F25A94" w:rsidRPr="00F25A94" w:rsidRDefault="00F25A94" w:rsidP="00F25A94">
      <w:pPr>
        <w:spacing w:after="0" w:line="240" w:lineRule="auto"/>
        <w:rPr>
          <w:b/>
          <w:u w:val="single"/>
        </w:rPr>
      </w:pPr>
      <w:r w:rsidRPr="00F25A94">
        <w:rPr>
          <w:b/>
          <w:u w:val="single"/>
        </w:rPr>
        <w:t>Recommended Texts</w:t>
      </w:r>
    </w:p>
    <w:p w:rsidR="00F25A94" w:rsidRDefault="00F25A94" w:rsidP="00F25A94">
      <w:pPr>
        <w:spacing w:after="0" w:line="240" w:lineRule="auto"/>
      </w:pPr>
      <w:r>
        <w:t>Also from U. of Michigan Press and by the same authors:</w:t>
      </w:r>
    </w:p>
    <w:p w:rsidR="0078676D" w:rsidRDefault="0078676D" w:rsidP="00F25A94">
      <w:pPr>
        <w:spacing w:after="0" w:line="240" w:lineRule="auto"/>
      </w:pPr>
    </w:p>
    <w:p w:rsidR="00F25A94" w:rsidRDefault="00F25A94" w:rsidP="00F25A94">
      <w:pPr>
        <w:spacing w:after="0" w:line="240" w:lineRule="auto"/>
      </w:pPr>
      <w:r w:rsidRPr="0078676D">
        <w:rPr>
          <w:i/>
        </w:rPr>
        <w:t>English in Today’s Research World</w:t>
      </w:r>
      <w:r>
        <w:t xml:space="preserve"> (2000) – The books listed below are each expanded versions of chapters in this text, so if you want to focus on one of these areas, perhaps one of these smaller books will be best for you:</w:t>
      </w:r>
    </w:p>
    <w:p w:rsidR="00F25A94" w:rsidRDefault="00F25A94" w:rsidP="00D21C5A">
      <w:pPr>
        <w:spacing w:after="0" w:line="240" w:lineRule="auto"/>
        <w:ind w:left="1440" w:firstLine="720"/>
      </w:pPr>
      <w:r w:rsidRPr="0078676D">
        <w:rPr>
          <w:i/>
        </w:rPr>
        <w:t>Navigating Academia: Writing Supporting Genres</w:t>
      </w:r>
      <w:r>
        <w:t xml:space="preserve"> (2011)</w:t>
      </w:r>
    </w:p>
    <w:p w:rsidR="00F25A94" w:rsidRDefault="00F25A94" w:rsidP="00D21C5A">
      <w:pPr>
        <w:spacing w:after="0" w:line="240" w:lineRule="auto"/>
        <w:ind w:left="1440" w:firstLine="720"/>
      </w:pPr>
      <w:r w:rsidRPr="0078676D">
        <w:rPr>
          <w:i/>
        </w:rPr>
        <w:t>Creating Contexts: Writing Introductions across Genres</w:t>
      </w:r>
      <w:r>
        <w:t xml:space="preserve"> (2011)</w:t>
      </w:r>
    </w:p>
    <w:p w:rsidR="00F25A94" w:rsidRDefault="00F25A94" w:rsidP="00D21C5A">
      <w:pPr>
        <w:spacing w:after="0" w:line="240" w:lineRule="auto"/>
        <w:ind w:left="1440" w:firstLine="720"/>
      </w:pPr>
      <w:r w:rsidRPr="0078676D">
        <w:rPr>
          <w:i/>
        </w:rPr>
        <w:t>Telling a Research Story: Writing a Literature Review</w:t>
      </w:r>
      <w:r>
        <w:t xml:space="preserve"> (2009)</w:t>
      </w:r>
    </w:p>
    <w:p w:rsidR="00F25A94" w:rsidRDefault="00F25A94" w:rsidP="00D21C5A">
      <w:pPr>
        <w:spacing w:after="0" w:line="240" w:lineRule="auto"/>
        <w:ind w:left="1440" w:firstLine="720"/>
      </w:pPr>
      <w:r w:rsidRPr="0078676D">
        <w:rPr>
          <w:i/>
        </w:rPr>
        <w:t>Abstracts and the Writing of Abstracts</w:t>
      </w:r>
      <w:r>
        <w:t xml:space="preserve"> (2009)</w:t>
      </w:r>
    </w:p>
    <w:p w:rsidR="00F25A94" w:rsidRDefault="00F25A94" w:rsidP="00F25A94">
      <w:pPr>
        <w:spacing w:after="0" w:line="240" w:lineRule="auto"/>
      </w:pPr>
    </w:p>
    <w:p w:rsidR="00BE01B8" w:rsidRPr="00C01B32" w:rsidRDefault="00BE01B8" w:rsidP="00BE01B8">
      <w:pPr>
        <w:spacing w:after="0" w:line="240" w:lineRule="auto"/>
      </w:pPr>
      <w:r w:rsidRPr="00C01B32">
        <w:rPr>
          <w:b/>
          <w:u w:val="single"/>
        </w:rPr>
        <w:t>Course Requirements</w:t>
      </w:r>
    </w:p>
    <w:p w:rsidR="00C23FB0" w:rsidRDefault="00EE3C7B" w:rsidP="00EE3C7B">
      <w:pPr>
        <w:pStyle w:val="ListParagraph"/>
        <w:numPr>
          <w:ilvl w:val="0"/>
          <w:numId w:val="3"/>
        </w:numPr>
        <w:spacing w:after="0" w:line="240" w:lineRule="auto"/>
      </w:pPr>
      <w:r w:rsidRPr="00C23FB0">
        <w:rPr>
          <w:u w:val="single"/>
        </w:rPr>
        <w:t>Abstract Analysis</w:t>
      </w:r>
      <w:r w:rsidR="00A060B1">
        <w:t xml:space="preserve"> (250 points = 25%)</w:t>
      </w:r>
      <w:r>
        <w:t>:</w:t>
      </w:r>
      <w:r w:rsidR="00C23FB0">
        <w:t xml:space="preserve"> For this assignment you will need to collect 10 abstracts from articles that are typical of work in your field. You will analyze this data set in order to </w:t>
      </w:r>
      <w:r w:rsidR="00C23FB0">
        <w:lastRenderedPageBreak/>
        <w:t>determine the way that an abstract in your discipline is typically constructed. On Friday of week 1, you will turn in a 1-2 page paper describing your results.</w:t>
      </w:r>
    </w:p>
    <w:p w:rsidR="00BE01B8" w:rsidRDefault="00C23FB0" w:rsidP="00C23FB0">
      <w:pPr>
        <w:pStyle w:val="ListParagraph"/>
        <w:spacing w:after="0" w:line="240" w:lineRule="auto"/>
      </w:pPr>
      <w:r>
        <w:t xml:space="preserve"> </w:t>
      </w:r>
    </w:p>
    <w:p w:rsidR="00EE3C7B" w:rsidRDefault="00EE3C7B" w:rsidP="00EE3C7B">
      <w:pPr>
        <w:pStyle w:val="ListParagraph"/>
        <w:numPr>
          <w:ilvl w:val="0"/>
          <w:numId w:val="3"/>
        </w:numPr>
        <w:spacing w:after="0" w:line="240" w:lineRule="auto"/>
      </w:pPr>
      <w:r w:rsidRPr="00C23FB0">
        <w:rPr>
          <w:u w:val="single"/>
        </w:rPr>
        <w:t>Individual Plan of Work</w:t>
      </w:r>
      <w:r w:rsidR="00A060B1">
        <w:t xml:space="preserve"> (150 points = 15%)</w:t>
      </w:r>
      <w:r>
        <w:t>:</w:t>
      </w:r>
      <w:r w:rsidR="00C23FB0">
        <w:t xml:space="preserve"> You will work with your instructor to create your own plan for the rest of the semester. You will need to choose a piece (or two) of writing that you want to focus on and describe your goals for that work. </w:t>
      </w:r>
      <w:r w:rsidR="00942DA8">
        <w:t xml:space="preserve">You will build into your plan the due dates for a preliminary and “final” draft of your work (see #3 and 4 below). </w:t>
      </w:r>
      <w:r w:rsidR="00C23FB0">
        <w:t>In addition, based on your own needs, you will choose at least 3 more chapters to read in the textbook and include a schedule for doing so. Due Friday of week 2.</w:t>
      </w:r>
    </w:p>
    <w:p w:rsidR="00C23FB0" w:rsidRDefault="00C23FB0" w:rsidP="00C23FB0">
      <w:pPr>
        <w:spacing w:after="0" w:line="240" w:lineRule="auto"/>
      </w:pPr>
    </w:p>
    <w:p w:rsidR="00EE3C7B" w:rsidRDefault="00EE3C7B" w:rsidP="00EE3C7B">
      <w:pPr>
        <w:pStyle w:val="ListParagraph"/>
        <w:numPr>
          <w:ilvl w:val="0"/>
          <w:numId w:val="3"/>
        </w:numPr>
        <w:spacing w:after="0" w:line="240" w:lineRule="auto"/>
      </w:pPr>
      <w:r w:rsidRPr="00C23FB0">
        <w:rPr>
          <w:u w:val="single"/>
        </w:rPr>
        <w:t>Interim Draft</w:t>
      </w:r>
      <w:r w:rsidR="00A060B1">
        <w:t xml:space="preserve"> (250 points = 25%)</w:t>
      </w:r>
      <w:r>
        <w:t>:</w:t>
      </w:r>
      <w:r w:rsidR="00C23FB0">
        <w:t xml:space="preserve"> </w:t>
      </w:r>
      <w:r w:rsidR="00942DA8">
        <w:t>Although you instructor will be providing you with ongoing support during class, you will turn in an initial draft of your work on Monday, Tuesday, or Wednesday of week 5. A specific day will be assigned to you – the rolling due date is designed to allow maximum time for you to work, as your instructor will provide feedback to 1/3 of the class at a time and thus will be able to return your work sooner to you.</w:t>
      </w:r>
    </w:p>
    <w:p w:rsidR="00942DA8" w:rsidRDefault="00942DA8" w:rsidP="00942DA8">
      <w:pPr>
        <w:spacing w:after="0" w:line="240" w:lineRule="auto"/>
      </w:pPr>
    </w:p>
    <w:p w:rsidR="00EE3C7B" w:rsidRDefault="00EE3C7B" w:rsidP="00EE3C7B">
      <w:pPr>
        <w:pStyle w:val="ListParagraph"/>
        <w:numPr>
          <w:ilvl w:val="0"/>
          <w:numId w:val="3"/>
        </w:numPr>
        <w:spacing w:after="0" w:line="240" w:lineRule="auto"/>
      </w:pPr>
      <w:r w:rsidRPr="00C23FB0">
        <w:rPr>
          <w:u w:val="single"/>
        </w:rPr>
        <w:t>Final Draft</w:t>
      </w:r>
      <w:r w:rsidR="00A060B1">
        <w:t xml:space="preserve"> (350 points = 35%)</w:t>
      </w:r>
      <w:r>
        <w:t>:</w:t>
      </w:r>
      <w:r w:rsidR="00942DA8">
        <w:t xml:space="preserve"> This will represent the final version of work that you set for yourself to do at the beginning of the session. It may not be the final draft, but it is the last draft that you will receive comments on from your instructor. Due Friday of week 6.</w:t>
      </w:r>
    </w:p>
    <w:p w:rsidR="00BE01B8" w:rsidRPr="00C01B32" w:rsidRDefault="00BE01B8" w:rsidP="00D21C5A">
      <w:pPr>
        <w:spacing w:after="0" w:line="240" w:lineRule="auto"/>
      </w:pPr>
    </w:p>
    <w:p w:rsidR="00BE01B8" w:rsidRPr="00C01B32" w:rsidRDefault="00BE01B8" w:rsidP="00D21C5A">
      <w:pPr>
        <w:spacing w:after="0" w:line="240" w:lineRule="auto"/>
      </w:pPr>
      <w:r w:rsidRPr="00C01B32">
        <w:rPr>
          <w:b/>
          <w:u w:val="single"/>
        </w:rPr>
        <w:t>Grading</w:t>
      </w:r>
      <w:r w:rsidRPr="00C01B32">
        <w:t>:</w:t>
      </w:r>
    </w:p>
    <w:p w:rsidR="00D21C5A" w:rsidRPr="00C01B32" w:rsidRDefault="00D21C5A" w:rsidP="00D21C5A">
      <w:pPr>
        <w:spacing w:after="0" w:line="240" w:lineRule="auto"/>
      </w:pPr>
      <w:r w:rsidRPr="00C01B32">
        <w:t>Competent, thoughtful, well-written work will receive a ‘B.’ In order to receive an ‘A’ your work must be outstanding, and your ideas and analyses complex and exceptionally well-supported. Grades are earned, rather than given, and I am happy to help you with your work both in and out of class so that you may earn the grade you desire.</w:t>
      </w:r>
    </w:p>
    <w:p w:rsidR="00D21C5A" w:rsidRPr="00C01B32" w:rsidRDefault="00D21C5A" w:rsidP="00D21C5A">
      <w:pPr>
        <w:spacing w:after="0" w:line="240" w:lineRule="auto"/>
      </w:pPr>
      <w:r w:rsidRPr="00C01B32">
        <w:t>A (93</w:t>
      </w:r>
      <w:r w:rsidR="00E04A3F">
        <w:t>.0</w:t>
      </w:r>
      <w:r w:rsidRPr="00C01B32">
        <w:t xml:space="preserve">% and above) </w:t>
      </w:r>
      <w:r w:rsidRPr="00C01B32">
        <w:tab/>
      </w:r>
      <w:r w:rsidRPr="00C01B32">
        <w:tab/>
        <w:t>B (83</w:t>
      </w:r>
      <w:r w:rsidR="00E04A3F">
        <w:t>.0</w:t>
      </w:r>
      <w:r w:rsidRPr="00C01B32">
        <w:t>-86</w:t>
      </w:r>
      <w:r w:rsidR="00E04A3F">
        <w:t>.9</w:t>
      </w:r>
      <w:r w:rsidRPr="00C01B32">
        <w:t>%)</w:t>
      </w:r>
      <w:r w:rsidRPr="00C01B32">
        <w:tab/>
      </w:r>
      <w:r w:rsidR="00E04A3F">
        <w:tab/>
      </w:r>
      <w:r w:rsidRPr="00C01B32">
        <w:t>C (73</w:t>
      </w:r>
      <w:r w:rsidR="00E04A3F">
        <w:t>.0</w:t>
      </w:r>
      <w:r w:rsidRPr="00C01B32">
        <w:t>-76</w:t>
      </w:r>
      <w:r w:rsidR="00E04A3F">
        <w:t>.9</w:t>
      </w:r>
      <w:r w:rsidRPr="00C01B32">
        <w:t xml:space="preserve">%) </w:t>
      </w:r>
      <w:r w:rsidRPr="00C01B32">
        <w:tab/>
      </w:r>
      <w:r w:rsidR="00E04A3F">
        <w:t xml:space="preserve">    </w:t>
      </w:r>
      <w:r w:rsidRPr="00C01B32">
        <w:t>D (60</w:t>
      </w:r>
      <w:r w:rsidR="00E04A3F">
        <w:t>.0</w:t>
      </w:r>
      <w:r w:rsidRPr="00C01B32">
        <w:t xml:space="preserve"> </w:t>
      </w:r>
      <w:r w:rsidR="00E04A3F">
        <w:t>–</w:t>
      </w:r>
      <w:r w:rsidRPr="00C01B32">
        <w:t xml:space="preserve"> 66</w:t>
      </w:r>
      <w:r w:rsidR="00E04A3F">
        <w:t>.9</w:t>
      </w:r>
      <w:r w:rsidRPr="00C01B32">
        <w:t>%)</w:t>
      </w:r>
    </w:p>
    <w:p w:rsidR="00D21C5A" w:rsidRPr="00C01B32" w:rsidRDefault="00D21C5A" w:rsidP="00D21C5A">
      <w:pPr>
        <w:spacing w:after="0" w:line="240" w:lineRule="auto"/>
      </w:pPr>
      <w:r w:rsidRPr="00C01B32">
        <w:t>A- (90</w:t>
      </w:r>
      <w:r w:rsidR="00E04A3F">
        <w:t>.0</w:t>
      </w:r>
      <w:r w:rsidRPr="00C01B32">
        <w:t xml:space="preserve"> -92</w:t>
      </w:r>
      <w:r w:rsidR="00E04A3F">
        <w:t>.9</w:t>
      </w:r>
      <w:r w:rsidRPr="00C01B32">
        <w:t>%)</w:t>
      </w:r>
      <w:r w:rsidRPr="00C01B32">
        <w:tab/>
      </w:r>
      <w:r w:rsidRPr="00C01B32">
        <w:tab/>
      </w:r>
      <w:r w:rsidRPr="00C01B32">
        <w:tab/>
        <w:t>B- (80</w:t>
      </w:r>
      <w:r w:rsidR="00E04A3F">
        <w:t>.0</w:t>
      </w:r>
      <w:r w:rsidRPr="00C01B32">
        <w:t>-82</w:t>
      </w:r>
      <w:r w:rsidR="00E04A3F">
        <w:t>.9</w:t>
      </w:r>
      <w:r w:rsidRPr="00C01B32">
        <w:t xml:space="preserve">%) </w:t>
      </w:r>
      <w:r w:rsidRPr="00C01B32">
        <w:tab/>
      </w:r>
      <w:r w:rsidR="00E04A3F">
        <w:tab/>
      </w:r>
      <w:r w:rsidRPr="00C01B32">
        <w:t>C- (70</w:t>
      </w:r>
      <w:r w:rsidR="00E04A3F">
        <w:t>.0</w:t>
      </w:r>
      <w:r w:rsidRPr="00C01B32">
        <w:t xml:space="preserve"> -72</w:t>
      </w:r>
      <w:r w:rsidR="00E04A3F">
        <w:t>.9</w:t>
      </w:r>
      <w:r w:rsidRPr="00C01B32">
        <w:t xml:space="preserve">%) </w:t>
      </w:r>
      <w:r w:rsidR="00E04A3F">
        <w:t xml:space="preserve">    </w:t>
      </w:r>
      <w:r w:rsidRPr="00C01B32">
        <w:t xml:space="preserve">F (lower than </w:t>
      </w:r>
      <w:r w:rsidR="00E04A3F">
        <w:t>59.9</w:t>
      </w:r>
      <w:r w:rsidRPr="00C01B32">
        <w:t>%)</w:t>
      </w:r>
    </w:p>
    <w:p w:rsidR="00D21C5A" w:rsidRDefault="00D21C5A" w:rsidP="00D21C5A">
      <w:pPr>
        <w:spacing w:after="0" w:line="240" w:lineRule="auto"/>
      </w:pPr>
      <w:r w:rsidRPr="00C01B32">
        <w:t>B+ (87</w:t>
      </w:r>
      <w:r w:rsidR="00E04A3F">
        <w:t>.0</w:t>
      </w:r>
      <w:r w:rsidRPr="00C01B32">
        <w:t>-89</w:t>
      </w:r>
      <w:r w:rsidR="00E04A3F">
        <w:t>.9</w:t>
      </w:r>
      <w:r w:rsidRPr="00C01B32">
        <w:t>%)</w:t>
      </w:r>
      <w:r w:rsidRPr="00C01B32">
        <w:tab/>
      </w:r>
      <w:r w:rsidRPr="00C01B32">
        <w:tab/>
      </w:r>
      <w:r w:rsidRPr="00C01B32">
        <w:tab/>
        <w:t>C+ (77</w:t>
      </w:r>
      <w:r w:rsidR="00E04A3F">
        <w:t>.0</w:t>
      </w:r>
      <w:r w:rsidRPr="00C01B32">
        <w:t>-79</w:t>
      </w:r>
      <w:r w:rsidR="00E04A3F">
        <w:t>.9</w:t>
      </w:r>
      <w:r w:rsidRPr="00C01B32">
        <w:t xml:space="preserve">%) </w:t>
      </w:r>
      <w:r w:rsidRPr="00C01B32">
        <w:tab/>
        <w:t>D+</w:t>
      </w:r>
      <w:r w:rsidR="00E04A3F">
        <w:t xml:space="preserve"> </w:t>
      </w:r>
      <w:r w:rsidRPr="00C01B32">
        <w:t>(67</w:t>
      </w:r>
      <w:r w:rsidR="00E04A3F">
        <w:t>.0</w:t>
      </w:r>
      <w:r w:rsidRPr="00C01B32">
        <w:t xml:space="preserve"> </w:t>
      </w:r>
      <w:r w:rsidR="00E04A3F">
        <w:t>–</w:t>
      </w:r>
      <w:r w:rsidRPr="00C01B32">
        <w:t xml:space="preserve"> 69</w:t>
      </w:r>
      <w:r w:rsidR="00E04A3F">
        <w:t>.9</w:t>
      </w:r>
      <w:r w:rsidRPr="00C01B32">
        <w:t>%)</w:t>
      </w:r>
    </w:p>
    <w:p w:rsidR="00993946" w:rsidRDefault="00993946" w:rsidP="00D21C5A">
      <w:pPr>
        <w:spacing w:after="0" w:line="240" w:lineRule="auto"/>
      </w:pPr>
    </w:p>
    <w:p w:rsidR="00993946" w:rsidRPr="00993946" w:rsidRDefault="00993946" w:rsidP="00D21C5A">
      <w:pPr>
        <w:spacing w:after="0" w:line="240" w:lineRule="auto"/>
        <w:rPr>
          <w:b/>
        </w:rPr>
      </w:pPr>
      <w:r w:rsidRPr="00993946">
        <w:rPr>
          <w:b/>
          <w:u w:val="single"/>
        </w:rPr>
        <w:t>Workload Statement</w:t>
      </w:r>
      <w:r w:rsidRPr="00993946">
        <w:rPr>
          <w:b/>
        </w:rPr>
        <w:t xml:space="preserve">: </w:t>
      </w:r>
    </w:p>
    <w:p w:rsidR="00993946" w:rsidRPr="00C01B32" w:rsidRDefault="00993946" w:rsidP="00D21C5A">
      <w:pPr>
        <w:spacing w:after="0" w:line="240" w:lineRule="auto"/>
      </w:pPr>
      <w:r>
        <w:rPr>
          <w:rFonts w:ascii="Calibri" w:eastAsia="Times New Roman" w:hAnsi="Calibri"/>
        </w:rPr>
        <w:t xml:space="preserve">It is WSU policy that for every hour of in-class instruction, or equivalent online instruction, that students should expect at least 2 hours of outside class course preparation in the form of reading, course assignments, and review of previous lectures. In this course, because you will be working on individual projects, most of your time outside class will be spent writing, although it will also include some individualized </w:t>
      </w:r>
      <w:r w:rsidR="00143CEC">
        <w:rPr>
          <w:rFonts w:ascii="Calibri" w:eastAsia="Times New Roman" w:hAnsi="Calibri"/>
        </w:rPr>
        <w:t>exercises to improve your writing</w:t>
      </w:r>
      <w:r>
        <w:rPr>
          <w:rFonts w:ascii="Calibri" w:eastAsia="Times New Roman" w:hAnsi="Calibri"/>
        </w:rPr>
        <w:t>. Our time in class will be spent on</w:t>
      </w:r>
      <w:r w:rsidR="00143CEC">
        <w:rPr>
          <w:rFonts w:ascii="Calibri" w:eastAsia="Times New Roman" w:hAnsi="Calibri"/>
        </w:rPr>
        <w:t xml:space="preserve"> individualized</w:t>
      </w:r>
      <w:r>
        <w:rPr>
          <w:rFonts w:ascii="Calibri" w:eastAsia="Times New Roman" w:hAnsi="Calibri"/>
        </w:rPr>
        <w:t xml:space="preserve"> revision</w:t>
      </w:r>
      <w:r w:rsidR="00143CEC">
        <w:rPr>
          <w:rFonts w:ascii="Calibri" w:eastAsia="Times New Roman" w:hAnsi="Calibri"/>
        </w:rPr>
        <w:t xml:space="preserve"> and editing, as well as some general instruction for the whole class. </w:t>
      </w:r>
    </w:p>
    <w:p w:rsidR="00BE01B8" w:rsidRDefault="00BE01B8" w:rsidP="00D21C5A">
      <w:pPr>
        <w:spacing w:after="0" w:line="240" w:lineRule="auto"/>
        <w:rPr>
          <w:b/>
          <w:u w:val="single"/>
        </w:rPr>
      </w:pPr>
    </w:p>
    <w:p w:rsidR="00D21C5A" w:rsidRPr="00C01B32" w:rsidRDefault="00D21C5A" w:rsidP="00D21C5A">
      <w:pPr>
        <w:spacing w:after="0" w:line="240" w:lineRule="auto"/>
        <w:rPr>
          <w:b/>
          <w:u w:val="single"/>
        </w:rPr>
      </w:pPr>
      <w:r w:rsidRPr="00C01B32">
        <w:rPr>
          <w:b/>
          <w:u w:val="single"/>
        </w:rPr>
        <w:t>Academic Honesty</w:t>
      </w:r>
    </w:p>
    <w:p w:rsidR="00D21C5A" w:rsidRDefault="00D21C5A" w:rsidP="00D21C5A">
      <w:pPr>
        <w:spacing w:after="0" w:line="240" w:lineRule="auto"/>
      </w:pPr>
      <w:r w:rsidRPr="00C01B32">
        <w:t xml:space="preserve">As an institution of higher education, Washington State University is committed to principles of truth and academic honesty. All members of the University community share the responsibility for maintaining and supporting these principles. When a student enrolls in Washington State University, the student assumes an obligation to pursue academic endeavors in a manner consistent with the standards of academic integrity adopted by the University. To maintain the academic integrity of the community, the University cannot tolerate acts of academic dishonesty including any forms of cheating, plagiarism, or fabrication. Washington State University reserves the right and the power to discipline or to exclude students who engage in academic dishonesty. </w:t>
      </w:r>
      <w:r w:rsidRPr="00C01B32">
        <w:rPr>
          <w:i/>
        </w:rPr>
        <w:t>Any student who plagiarizes in this class will fail that assignment. A student who plagiarizes a second time will fail the course</w:t>
      </w:r>
      <w:r w:rsidRPr="00657FEB">
        <w:t xml:space="preserve">. More information regarding responding to academic integrity violations can be found at:  </w:t>
      </w:r>
      <w:hyperlink r:id="rId7" w:history="1">
        <w:r w:rsidRPr="00657FEB">
          <w:rPr>
            <w:rStyle w:val="Hyperlink"/>
          </w:rPr>
          <w:t>http://academicintegrity.wsu.edu/</w:t>
        </w:r>
      </w:hyperlink>
      <w:r w:rsidRPr="00657FEB">
        <w:t>.</w:t>
      </w:r>
    </w:p>
    <w:p w:rsidR="00D21C5A" w:rsidRPr="00657FEB" w:rsidRDefault="00D21C5A" w:rsidP="00D21C5A">
      <w:pPr>
        <w:spacing w:after="0" w:line="240" w:lineRule="auto"/>
      </w:pPr>
    </w:p>
    <w:p w:rsidR="00D21C5A" w:rsidRPr="00657FEB" w:rsidRDefault="00D21C5A" w:rsidP="00D21C5A">
      <w:pPr>
        <w:spacing w:after="0" w:line="240" w:lineRule="auto"/>
        <w:rPr>
          <w:b/>
          <w:u w:val="single"/>
        </w:rPr>
      </w:pPr>
      <w:r w:rsidRPr="00C01B32">
        <w:rPr>
          <w:b/>
          <w:u w:val="single"/>
        </w:rPr>
        <w:t>Disability Accommodation</w:t>
      </w:r>
    </w:p>
    <w:p w:rsidR="00D21C5A" w:rsidRDefault="00D21C5A" w:rsidP="00D21C5A">
      <w:pPr>
        <w:spacing w:after="0" w:line="240" w:lineRule="auto"/>
      </w:pPr>
      <w:r w:rsidRPr="00657FEB">
        <w:lastRenderedPageBreak/>
        <w:t>Students with Disabilities: 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rsidR="00D21C5A" w:rsidRDefault="00D21C5A" w:rsidP="00D21C5A">
      <w:pPr>
        <w:spacing w:after="0" w:line="240" w:lineRule="auto"/>
      </w:pPr>
    </w:p>
    <w:p w:rsidR="00D21C5A" w:rsidRPr="00C01B32" w:rsidRDefault="00D21C5A" w:rsidP="00D21C5A">
      <w:pPr>
        <w:spacing w:after="0" w:line="240" w:lineRule="auto"/>
        <w:rPr>
          <w:rFonts w:cs="Courier New"/>
          <w:b/>
          <w:u w:val="single"/>
        </w:rPr>
      </w:pPr>
      <w:r w:rsidRPr="00C01B32">
        <w:rPr>
          <w:rFonts w:cs="Courier New"/>
          <w:b/>
          <w:u w:val="single"/>
        </w:rPr>
        <w:t>Safety Statement</w:t>
      </w:r>
    </w:p>
    <w:p w:rsidR="003F58A3" w:rsidRPr="00786957" w:rsidRDefault="003F58A3" w:rsidP="003247F5">
      <w:pPr>
        <w:spacing w:line="240" w:lineRule="auto"/>
        <w:rPr>
          <w:rFonts w:cs="Arial"/>
        </w:rPr>
      </w:pPr>
      <w:r w:rsidRPr="00786957">
        <w:rPr>
          <w:rFonts w:cs="Arial"/>
        </w:rPr>
        <w:t>Classroom and campus safety are of paramount importance at Washington State University, and are the shared responsibility of the entire campus population.  WSU urges students to follow the “</w:t>
      </w:r>
      <w:r w:rsidRPr="00786957">
        <w:rPr>
          <w:rFonts w:cs="Arial"/>
          <w:b/>
          <w:bCs/>
          <w:i/>
          <w:iCs/>
        </w:rPr>
        <w:t>Alert, Assess, Act</w:t>
      </w:r>
      <w:r w:rsidRPr="00786957">
        <w:rPr>
          <w:rFonts w:cs="Arial"/>
        </w:rPr>
        <w:t xml:space="preserve">” protocol for all types of emergencies and the </w:t>
      </w:r>
      <w:hyperlink r:id="rId8" w:history="1">
        <w:r w:rsidRPr="00786957">
          <w:rPr>
            <w:rStyle w:val="Hyperlink"/>
            <w:rFonts w:cs="Arial"/>
            <w:i/>
            <w:iCs/>
          </w:rPr>
          <w:t>“Run, Hide, Fight”</w:t>
        </w:r>
      </w:hyperlink>
      <w:r w:rsidRPr="00786957">
        <w:rPr>
          <w:rFonts w:cs="Arial"/>
        </w:rPr>
        <w:t xml:space="preserve"> response for an active shooter incident. Remain </w:t>
      </w:r>
      <w:r w:rsidRPr="00786957">
        <w:rPr>
          <w:rFonts w:cs="Arial"/>
          <w:b/>
          <w:bCs/>
          <w:i/>
          <w:iCs/>
        </w:rPr>
        <w:t>ALERT</w:t>
      </w:r>
      <w:r w:rsidRPr="00786957">
        <w:rPr>
          <w:rFonts w:cs="Arial"/>
        </w:rPr>
        <w:t xml:space="preserve"> (through direct observation or emergency notification), </w:t>
      </w:r>
      <w:r w:rsidRPr="00786957">
        <w:rPr>
          <w:rFonts w:cs="Arial"/>
          <w:b/>
          <w:bCs/>
          <w:i/>
          <w:iCs/>
        </w:rPr>
        <w:t>ASSESS</w:t>
      </w:r>
      <w:r w:rsidRPr="00786957">
        <w:rPr>
          <w:rFonts w:cs="Arial"/>
        </w:rPr>
        <w:t xml:space="preserve"> your specific situation, and </w:t>
      </w:r>
      <w:r w:rsidRPr="00786957">
        <w:rPr>
          <w:rFonts w:cs="Arial"/>
          <w:b/>
          <w:bCs/>
          <w:i/>
          <w:iCs/>
        </w:rPr>
        <w:t>ACT</w:t>
      </w:r>
      <w:r w:rsidRPr="00786957">
        <w:rPr>
          <w:rFonts w:cs="Arial"/>
          <w:b/>
          <w:bCs/>
        </w:rPr>
        <w:t xml:space="preserve"> </w:t>
      </w:r>
      <w:r w:rsidRPr="00786957">
        <w:rPr>
          <w:rFonts w:cs="Arial"/>
        </w:rPr>
        <w:t>in the most appropriate way to assure your own safety (and the safety of others if you are able).</w:t>
      </w:r>
    </w:p>
    <w:p w:rsidR="003F58A3" w:rsidRDefault="003F58A3" w:rsidP="003247F5">
      <w:pPr>
        <w:pStyle w:val="NoSpacing"/>
        <w:rPr>
          <w:rFonts w:asciiTheme="minorHAnsi" w:hAnsiTheme="minorHAnsi" w:cs="Arial"/>
        </w:rPr>
      </w:pPr>
      <w:r w:rsidRPr="00786957">
        <w:rPr>
          <w:rFonts w:asciiTheme="minorHAnsi" w:hAnsiTheme="minorHAnsi" w:cs="Arial"/>
        </w:rPr>
        <w:t xml:space="preserve">Please sign up for emergency alerts on your account at </w:t>
      </w:r>
      <w:hyperlink r:id="rId9" w:history="1">
        <w:r w:rsidRPr="00786957">
          <w:rPr>
            <w:rStyle w:val="Hyperlink"/>
            <w:rFonts w:asciiTheme="minorHAnsi" w:hAnsiTheme="minorHAnsi" w:cs="Arial"/>
          </w:rPr>
          <w:t>MyWSU</w:t>
        </w:r>
      </w:hyperlink>
      <w:r w:rsidRPr="00786957">
        <w:rPr>
          <w:rFonts w:asciiTheme="minorHAnsi" w:hAnsiTheme="minorHAnsi" w:cs="Arial"/>
        </w:rPr>
        <w:t xml:space="preserve">. For more information on this subject, campus safety, and related topics, please view the </w:t>
      </w:r>
      <w:hyperlink r:id="rId10" w:history="1">
        <w:r w:rsidRPr="00786957">
          <w:rPr>
            <w:rStyle w:val="Hyperlink"/>
            <w:rFonts w:asciiTheme="minorHAnsi" w:hAnsiTheme="minorHAnsi" w:cs="Arial"/>
          </w:rPr>
          <w:t xml:space="preserve">FBI’s </w:t>
        </w:r>
        <w:r w:rsidRPr="00786957">
          <w:rPr>
            <w:rStyle w:val="Hyperlink"/>
            <w:rFonts w:asciiTheme="minorHAnsi" w:hAnsiTheme="minorHAnsi" w:cs="Arial"/>
            <w:i/>
            <w:iCs/>
          </w:rPr>
          <w:t>Run, Hide, Fight</w:t>
        </w:r>
        <w:r w:rsidRPr="00786957">
          <w:rPr>
            <w:rStyle w:val="Hyperlink"/>
            <w:rFonts w:asciiTheme="minorHAnsi" w:hAnsiTheme="minorHAnsi" w:cs="Arial"/>
          </w:rPr>
          <w:t xml:space="preserve"> video</w:t>
        </w:r>
      </w:hyperlink>
      <w:r w:rsidRPr="00786957">
        <w:rPr>
          <w:rFonts w:asciiTheme="minorHAnsi" w:hAnsiTheme="minorHAnsi" w:cs="Arial"/>
        </w:rPr>
        <w:t xml:space="preserve"> and visit the </w:t>
      </w:r>
      <w:hyperlink r:id="rId11" w:history="1">
        <w:r w:rsidRPr="00786957">
          <w:rPr>
            <w:rStyle w:val="Hyperlink"/>
            <w:rFonts w:asciiTheme="minorHAnsi" w:hAnsiTheme="minorHAnsi" w:cs="Arial"/>
          </w:rPr>
          <w:t>WSU safety portal</w:t>
        </w:r>
      </w:hyperlink>
      <w:r w:rsidRPr="00786957">
        <w:rPr>
          <w:rFonts w:asciiTheme="minorHAnsi" w:hAnsiTheme="minorHAnsi" w:cs="Arial"/>
        </w:rPr>
        <w:t>.</w:t>
      </w:r>
    </w:p>
    <w:p w:rsidR="000C4B9E" w:rsidRDefault="000C4B9E" w:rsidP="003247F5">
      <w:pPr>
        <w:pStyle w:val="NoSpacing"/>
        <w:rPr>
          <w:rFonts w:asciiTheme="minorHAnsi" w:hAnsiTheme="minorHAnsi" w:cs="Arial"/>
        </w:rPr>
      </w:pPr>
    </w:p>
    <w:p w:rsidR="000C4B9E" w:rsidRPr="000C4B9E" w:rsidRDefault="000C4B9E" w:rsidP="003247F5">
      <w:pPr>
        <w:pStyle w:val="NoSpacing"/>
        <w:rPr>
          <w:rFonts w:asciiTheme="minorHAnsi" w:hAnsiTheme="minorHAnsi" w:cs="Arial"/>
          <w:b/>
          <w:u w:val="single"/>
        </w:rPr>
      </w:pPr>
      <w:r w:rsidRPr="000C4B9E">
        <w:rPr>
          <w:rFonts w:asciiTheme="minorHAnsi" w:hAnsiTheme="minorHAnsi" w:cs="Arial"/>
          <w:b/>
          <w:u w:val="single"/>
        </w:rPr>
        <w:t>Attendance</w:t>
      </w:r>
    </w:p>
    <w:p w:rsidR="000C4B9E" w:rsidRPr="00957EC4" w:rsidRDefault="000C4B9E" w:rsidP="003247F5">
      <w:pPr>
        <w:pStyle w:val="NoSpacing"/>
        <w:rPr>
          <w:rFonts w:asciiTheme="minorHAnsi" w:hAnsiTheme="minorHAnsi"/>
        </w:rPr>
      </w:pPr>
      <w:r>
        <w:rPr>
          <w:rFonts w:asciiTheme="minorHAnsi" w:hAnsiTheme="minorHAnsi"/>
        </w:rPr>
        <w:t>You are permitted two absences. For each missed class beyond those two, your final grade will be lowered one full letter.</w:t>
      </w:r>
    </w:p>
    <w:p w:rsidR="003F58A3" w:rsidRDefault="003F58A3" w:rsidP="003247F5">
      <w:pPr>
        <w:tabs>
          <w:tab w:val="left" w:pos="3235"/>
        </w:tabs>
        <w:spacing w:after="0" w:line="240" w:lineRule="auto"/>
      </w:pPr>
    </w:p>
    <w:p w:rsidR="00BE01B8" w:rsidRDefault="00BE01B8" w:rsidP="00EE3C7B">
      <w:pPr>
        <w:tabs>
          <w:tab w:val="left" w:pos="3235"/>
        </w:tabs>
        <w:spacing w:after="0" w:line="240" w:lineRule="auto"/>
        <w:jc w:val="center"/>
        <w:rPr>
          <w:b/>
        </w:rPr>
      </w:pPr>
      <w:r>
        <w:rPr>
          <w:b/>
        </w:rPr>
        <w:t>COURSE OUTLINE</w:t>
      </w:r>
    </w:p>
    <w:p w:rsidR="00EE3C7B" w:rsidRDefault="00EE3C7B" w:rsidP="00EE3C7B">
      <w:pPr>
        <w:tabs>
          <w:tab w:val="left" w:pos="3235"/>
        </w:tabs>
        <w:spacing w:after="0" w:line="240" w:lineRule="auto"/>
        <w:jc w:val="center"/>
        <w:rPr>
          <w:b/>
        </w:rPr>
      </w:pPr>
    </w:p>
    <w:p w:rsidR="00BE01B8" w:rsidRDefault="00EE3C7B" w:rsidP="00BF1EC1">
      <w:pPr>
        <w:tabs>
          <w:tab w:val="left" w:pos="3235"/>
        </w:tabs>
        <w:spacing w:after="0" w:line="240" w:lineRule="auto"/>
        <w:rPr>
          <w:b/>
        </w:rPr>
      </w:pPr>
      <w:r w:rsidRPr="00EE3C7B">
        <w:t>B</w:t>
      </w:r>
      <w:r>
        <w:t xml:space="preserve">ecause each of you has come to this class with different needs and goals, we will work together during the first week and part of the second. After that, you will have a good idea of how the textbook is organized and what it covers so that you can work with your instructor </w:t>
      </w:r>
      <w:r w:rsidR="00BF1EC1">
        <w:t xml:space="preserve">to design your own plan </w:t>
      </w:r>
      <w:r>
        <w:t xml:space="preserve">for the </w:t>
      </w:r>
      <w:r w:rsidR="00BF1EC1">
        <w:t>rest of the sessions</w:t>
      </w:r>
      <w:r>
        <w:t>.</w:t>
      </w:r>
    </w:p>
    <w:p w:rsidR="00BE01B8" w:rsidRDefault="00BE01B8" w:rsidP="00BE01B8">
      <w:pPr>
        <w:spacing w:after="0" w:line="240" w:lineRule="auto"/>
        <w:jc w:val="center"/>
        <w:rPr>
          <w:b/>
        </w:rPr>
      </w:pPr>
    </w:p>
    <w:tbl>
      <w:tblPr>
        <w:tblStyle w:val="TableGrid"/>
        <w:tblW w:w="0" w:type="auto"/>
        <w:tblLook w:val="04A0" w:firstRow="1" w:lastRow="0" w:firstColumn="1" w:lastColumn="0" w:noHBand="0" w:noVBand="1"/>
      </w:tblPr>
      <w:tblGrid>
        <w:gridCol w:w="3840"/>
        <w:gridCol w:w="1549"/>
        <w:gridCol w:w="3140"/>
      </w:tblGrid>
      <w:tr w:rsidR="00EE3C7B" w:rsidTr="00CB1A49">
        <w:tc>
          <w:tcPr>
            <w:tcW w:w="0" w:type="auto"/>
          </w:tcPr>
          <w:p w:rsidR="00BE01B8" w:rsidRPr="00BF1EC1" w:rsidRDefault="00BE01B8" w:rsidP="00BF1EC1">
            <w:pPr>
              <w:spacing w:after="0"/>
              <w:jc w:val="center"/>
            </w:pPr>
            <w:r w:rsidRPr="00BF1EC1">
              <w:t>WEEK, TOPIC</w:t>
            </w:r>
          </w:p>
        </w:tc>
        <w:tc>
          <w:tcPr>
            <w:tcW w:w="0" w:type="auto"/>
          </w:tcPr>
          <w:p w:rsidR="00BE01B8" w:rsidRPr="00BF1EC1" w:rsidRDefault="00BE01B8" w:rsidP="00BF1EC1">
            <w:pPr>
              <w:spacing w:after="0"/>
              <w:jc w:val="center"/>
            </w:pPr>
            <w:r w:rsidRPr="00BF1EC1">
              <w:t>READING</w:t>
            </w:r>
          </w:p>
        </w:tc>
        <w:tc>
          <w:tcPr>
            <w:tcW w:w="0" w:type="auto"/>
          </w:tcPr>
          <w:p w:rsidR="00BE01B8" w:rsidRPr="00BF1EC1" w:rsidRDefault="00BE01B8" w:rsidP="00BF1EC1">
            <w:pPr>
              <w:spacing w:after="0"/>
              <w:jc w:val="center"/>
            </w:pPr>
            <w:r w:rsidRPr="00BF1EC1">
              <w:t>ASSIGNMENTS DUE</w:t>
            </w:r>
          </w:p>
        </w:tc>
      </w:tr>
      <w:tr w:rsidR="00EE3C7B" w:rsidTr="00CB1A49">
        <w:tc>
          <w:tcPr>
            <w:tcW w:w="0" w:type="auto"/>
          </w:tcPr>
          <w:p w:rsidR="00BE01B8" w:rsidRPr="00BF1EC1" w:rsidRDefault="00BE01B8" w:rsidP="00BF1EC1">
            <w:pPr>
              <w:spacing w:after="0"/>
            </w:pPr>
            <w:r w:rsidRPr="00BF1EC1">
              <w:t xml:space="preserve">1 </w:t>
            </w:r>
            <w:r w:rsidR="0078676D" w:rsidRPr="00BF1EC1">
              <w:t>–</w:t>
            </w:r>
            <w:r w:rsidRPr="00BF1EC1">
              <w:t xml:space="preserve"> </w:t>
            </w:r>
            <w:r w:rsidR="0078676D" w:rsidRPr="00BF1EC1">
              <w:t>Introduction to genre analysis</w:t>
            </w:r>
          </w:p>
        </w:tc>
        <w:tc>
          <w:tcPr>
            <w:tcW w:w="0" w:type="auto"/>
          </w:tcPr>
          <w:p w:rsidR="00BE01B8" w:rsidRPr="00BF1EC1" w:rsidRDefault="0078676D" w:rsidP="00BF1EC1">
            <w:pPr>
              <w:spacing w:after="0"/>
            </w:pPr>
            <w:r w:rsidRPr="00BF1EC1">
              <w:t xml:space="preserve">Chapter 1 </w:t>
            </w:r>
          </w:p>
        </w:tc>
        <w:tc>
          <w:tcPr>
            <w:tcW w:w="0" w:type="auto"/>
          </w:tcPr>
          <w:p w:rsidR="00BE01B8" w:rsidRPr="00BF1EC1" w:rsidRDefault="0078676D" w:rsidP="00BF1EC1">
            <w:pPr>
              <w:spacing w:after="0"/>
            </w:pPr>
            <w:r w:rsidRPr="00BF1EC1">
              <w:t>Abstract analysis</w:t>
            </w:r>
            <w:r w:rsidR="00942DA8">
              <w:t xml:space="preserve"> (Friday)</w:t>
            </w:r>
          </w:p>
        </w:tc>
      </w:tr>
      <w:tr w:rsidR="00EE3C7B" w:rsidTr="00CB1A49">
        <w:tc>
          <w:tcPr>
            <w:tcW w:w="0" w:type="auto"/>
          </w:tcPr>
          <w:p w:rsidR="00BE01B8" w:rsidRPr="00BF1EC1" w:rsidRDefault="00BE01B8" w:rsidP="00BF1EC1">
            <w:pPr>
              <w:spacing w:after="0"/>
            </w:pPr>
            <w:r w:rsidRPr="00BF1EC1">
              <w:t xml:space="preserve">2 </w:t>
            </w:r>
            <w:r w:rsidR="00EE3C7B" w:rsidRPr="00BF1EC1">
              <w:t>–</w:t>
            </w:r>
            <w:r w:rsidRPr="00BF1EC1">
              <w:t xml:space="preserve"> </w:t>
            </w:r>
            <w:r w:rsidR="00EE3C7B" w:rsidRPr="00BF1EC1">
              <w:t>Summarizing and paraphrasing</w:t>
            </w:r>
          </w:p>
        </w:tc>
        <w:tc>
          <w:tcPr>
            <w:tcW w:w="0" w:type="auto"/>
          </w:tcPr>
          <w:p w:rsidR="00BE01B8" w:rsidRPr="00BF1EC1" w:rsidRDefault="00EE3C7B" w:rsidP="00BF1EC1">
            <w:pPr>
              <w:spacing w:after="0"/>
            </w:pPr>
            <w:r w:rsidRPr="00BF1EC1">
              <w:t>Chapter 5</w:t>
            </w:r>
          </w:p>
        </w:tc>
        <w:tc>
          <w:tcPr>
            <w:tcW w:w="0" w:type="auto"/>
          </w:tcPr>
          <w:p w:rsidR="00BE01B8" w:rsidRPr="00BF1EC1" w:rsidRDefault="00EE3C7B" w:rsidP="00BF1EC1">
            <w:pPr>
              <w:spacing w:after="0"/>
            </w:pPr>
            <w:r w:rsidRPr="00BF1EC1">
              <w:t>Individual plan</w:t>
            </w:r>
            <w:r w:rsidR="00942DA8">
              <w:t xml:space="preserve"> (Friday)</w:t>
            </w:r>
          </w:p>
        </w:tc>
      </w:tr>
      <w:tr w:rsidR="00EE3C7B" w:rsidTr="00CB1A49">
        <w:tc>
          <w:tcPr>
            <w:tcW w:w="0" w:type="auto"/>
          </w:tcPr>
          <w:p w:rsidR="00BE01B8" w:rsidRPr="00BF1EC1" w:rsidRDefault="00BE01B8" w:rsidP="00BF1EC1">
            <w:pPr>
              <w:spacing w:after="0"/>
            </w:pPr>
            <w:r w:rsidRPr="00BF1EC1">
              <w:t xml:space="preserve">3 </w:t>
            </w:r>
            <w:r w:rsidR="00EE3C7B" w:rsidRPr="00BF1EC1">
              <w:t>–</w:t>
            </w:r>
            <w:r w:rsidRPr="00BF1EC1">
              <w:t xml:space="preserve"> </w:t>
            </w:r>
            <w:r w:rsidR="00EE3C7B" w:rsidRPr="00BF1EC1">
              <w:t>Independent work</w:t>
            </w:r>
          </w:p>
        </w:tc>
        <w:tc>
          <w:tcPr>
            <w:tcW w:w="0" w:type="auto"/>
          </w:tcPr>
          <w:p w:rsidR="00BE01B8" w:rsidRPr="00BF1EC1" w:rsidRDefault="00EE3C7B" w:rsidP="00BF1EC1">
            <w:pPr>
              <w:spacing w:after="0"/>
            </w:pPr>
            <w:r w:rsidRPr="00BF1EC1">
              <w:t>Student choice</w:t>
            </w:r>
          </w:p>
        </w:tc>
        <w:tc>
          <w:tcPr>
            <w:tcW w:w="0" w:type="auto"/>
          </w:tcPr>
          <w:p w:rsidR="00BE01B8" w:rsidRPr="00BF1EC1" w:rsidRDefault="00BE01B8" w:rsidP="00BF1EC1">
            <w:pPr>
              <w:spacing w:after="0"/>
            </w:pPr>
          </w:p>
        </w:tc>
      </w:tr>
      <w:tr w:rsidR="00EE3C7B" w:rsidTr="00CB1A49">
        <w:tc>
          <w:tcPr>
            <w:tcW w:w="0" w:type="auto"/>
          </w:tcPr>
          <w:p w:rsidR="00BE01B8" w:rsidRPr="00BF1EC1" w:rsidRDefault="00BE01B8" w:rsidP="00BF1EC1">
            <w:pPr>
              <w:tabs>
                <w:tab w:val="center" w:pos="1473"/>
              </w:tabs>
              <w:spacing w:after="0"/>
              <w:jc w:val="both"/>
            </w:pPr>
            <w:r w:rsidRPr="00BF1EC1">
              <w:t xml:space="preserve">4 - </w:t>
            </w:r>
            <w:r w:rsidR="00EE3C7B" w:rsidRPr="00BF1EC1">
              <w:t>Independent work</w:t>
            </w:r>
          </w:p>
        </w:tc>
        <w:tc>
          <w:tcPr>
            <w:tcW w:w="0" w:type="auto"/>
          </w:tcPr>
          <w:p w:rsidR="00BE01B8" w:rsidRPr="00BF1EC1" w:rsidRDefault="00EE3C7B" w:rsidP="00BF1EC1">
            <w:pPr>
              <w:spacing w:after="0"/>
            </w:pPr>
            <w:r w:rsidRPr="00BF1EC1">
              <w:t>Student choice</w:t>
            </w:r>
          </w:p>
        </w:tc>
        <w:tc>
          <w:tcPr>
            <w:tcW w:w="0" w:type="auto"/>
          </w:tcPr>
          <w:p w:rsidR="00BE01B8" w:rsidRPr="00BF1EC1" w:rsidRDefault="00BE01B8" w:rsidP="00BF1EC1">
            <w:pPr>
              <w:spacing w:after="0"/>
            </w:pPr>
          </w:p>
        </w:tc>
      </w:tr>
      <w:tr w:rsidR="00EE3C7B" w:rsidTr="00CB1A49">
        <w:tc>
          <w:tcPr>
            <w:tcW w:w="0" w:type="auto"/>
          </w:tcPr>
          <w:p w:rsidR="00BE01B8" w:rsidRPr="00BF1EC1" w:rsidRDefault="00BE01B8" w:rsidP="00BF1EC1">
            <w:pPr>
              <w:spacing w:after="0"/>
            </w:pPr>
            <w:r w:rsidRPr="00BF1EC1">
              <w:t xml:space="preserve">5 </w:t>
            </w:r>
            <w:r w:rsidR="00EE3C7B" w:rsidRPr="00BF1EC1">
              <w:t>–</w:t>
            </w:r>
            <w:r w:rsidRPr="00BF1EC1">
              <w:t xml:space="preserve"> </w:t>
            </w:r>
            <w:r w:rsidR="00EE3C7B" w:rsidRPr="00BF1EC1">
              <w:t>Independent work</w:t>
            </w:r>
            <w:r w:rsidR="007D16F3">
              <w:t>; editing strategies</w:t>
            </w:r>
          </w:p>
        </w:tc>
        <w:tc>
          <w:tcPr>
            <w:tcW w:w="0" w:type="auto"/>
          </w:tcPr>
          <w:p w:rsidR="00BE01B8" w:rsidRPr="00BF1EC1" w:rsidRDefault="00EE3C7B" w:rsidP="00BF1EC1">
            <w:pPr>
              <w:spacing w:after="0"/>
            </w:pPr>
            <w:r w:rsidRPr="00BF1EC1">
              <w:t>Student choice</w:t>
            </w:r>
          </w:p>
        </w:tc>
        <w:tc>
          <w:tcPr>
            <w:tcW w:w="0" w:type="auto"/>
          </w:tcPr>
          <w:p w:rsidR="00BE01B8" w:rsidRPr="00BF1EC1" w:rsidRDefault="00EE3C7B" w:rsidP="00BF1EC1">
            <w:pPr>
              <w:spacing w:after="0"/>
            </w:pPr>
            <w:r w:rsidRPr="00BF1EC1">
              <w:t>Interim draft</w:t>
            </w:r>
            <w:r w:rsidR="00942DA8">
              <w:t xml:space="preserve"> (Mon./Tues./Wed.)</w:t>
            </w:r>
          </w:p>
        </w:tc>
      </w:tr>
      <w:tr w:rsidR="00EE3C7B" w:rsidTr="00CB1A49">
        <w:tc>
          <w:tcPr>
            <w:tcW w:w="0" w:type="auto"/>
          </w:tcPr>
          <w:p w:rsidR="00BE01B8" w:rsidRPr="00BF1EC1" w:rsidRDefault="00BE01B8" w:rsidP="00BF1EC1">
            <w:pPr>
              <w:spacing w:after="0"/>
            </w:pPr>
            <w:r w:rsidRPr="00BF1EC1">
              <w:t xml:space="preserve">6 </w:t>
            </w:r>
            <w:r w:rsidR="00EE3C7B" w:rsidRPr="00BF1EC1">
              <w:t>–</w:t>
            </w:r>
            <w:r w:rsidRPr="00BF1EC1">
              <w:t xml:space="preserve"> </w:t>
            </w:r>
            <w:r w:rsidR="00EE3C7B" w:rsidRPr="00BF1EC1">
              <w:t>Independent work</w:t>
            </w:r>
          </w:p>
        </w:tc>
        <w:tc>
          <w:tcPr>
            <w:tcW w:w="0" w:type="auto"/>
          </w:tcPr>
          <w:p w:rsidR="00BE01B8" w:rsidRPr="00BF1EC1" w:rsidRDefault="00EE3C7B" w:rsidP="00BF1EC1">
            <w:pPr>
              <w:spacing w:after="0"/>
              <w:jc w:val="center"/>
            </w:pPr>
            <w:r w:rsidRPr="00BF1EC1">
              <w:t>Student choice</w:t>
            </w:r>
          </w:p>
        </w:tc>
        <w:tc>
          <w:tcPr>
            <w:tcW w:w="0" w:type="auto"/>
          </w:tcPr>
          <w:p w:rsidR="00BE01B8" w:rsidRPr="00BF1EC1" w:rsidRDefault="00EE3C7B" w:rsidP="00BF1EC1">
            <w:pPr>
              <w:spacing w:after="0"/>
            </w:pPr>
            <w:r w:rsidRPr="00BF1EC1">
              <w:t>Final draft</w:t>
            </w:r>
            <w:r w:rsidR="00942DA8">
              <w:t xml:space="preserve"> (Friday)</w:t>
            </w:r>
          </w:p>
        </w:tc>
      </w:tr>
    </w:tbl>
    <w:p w:rsidR="00BE01B8" w:rsidRDefault="00BE01B8" w:rsidP="00BE01B8">
      <w:pPr>
        <w:spacing w:after="0" w:line="240" w:lineRule="auto"/>
        <w:jc w:val="center"/>
        <w:rPr>
          <w:sz w:val="21"/>
          <w:szCs w:val="21"/>
        </w:rPr>
      </w:pPr>
    </w:p>
    <w:p w:rsidR="00BE01B8" w:rsidRDefault="00BE01B8" w:rsidP="00BE01B8">
      <w:pPr>
        <w:spacing w:after="0" w:line="240" w:lineRule="auto"/>
        <w:rPr>
          <w:b/>
          <w:u w:val="single"/>
        </w:rPr>
      </w:pPr>
    </w:p>
    <w:p w:rsidR="00BE01B8" w:rsidRDefault="00BE01B8" w:rsidP="00BE01B8">
      <w:pPr>
        <w:spacing w:after="0" w:line="240" w:lineRule="auto"/>
      </w:pPr>
    </w:p>
    <w:sectPr w:rsidR="00BE01B8" w:rsidSect="00D21C5A">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D8" w:rsidRDefault="00E714D8" w:rsidP="00BA642B">
      <w:pPr>
        <w:spacing w:after="0" w:line="240" w:lineRule="auto"/>
      </w:pPr>
      <w:r>
        <w:separator/>
      </w:r>
    </w:p>
  </w:endnote>
  <w:endnote w:type="continuationSeparator" w:id="0">
    <w:p w:rsidR="00E714D8" w:rsidRDefault="00E714D8" w:rsidP="00BA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D8" w:rsidRDefault="00E714D8" w:rsidP="00BA642B">
      <w:pPr>
        <w:spacing w:after="0" w:line="240" w:lineRule="auto"/>
      </w:pPr>
      <w:r>
        <w:separator/>
      </w:r>
    </w:p>
  </w:footnote>
  <w:footnote w:type="continuationSeparator" w:id="0">
    <w:p w:rsidR="00E714D8" w:rsidRDefault="00E714D8" w:rsidP="00BA6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E58"/>
    <w:multiLevelType w:val="hybridMultilevel"/>
    <w:tmpl w:val="7FDC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034"/>
    <w:multiLevelType w:val="hybridMultilevel"/>
    <w:tmpl w:val="3BF6D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51AE6"/>
    <w:multiLevelType w:val="hybridMultilevel"/>
    <w:tmpl w:val="454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642B"/>
    <w:rsid w:val="000C4B9E"/>
    <w:rsid w:val="00143CEC"/>
    <w:rsid w:val="003247F5"/>
    <w:rsid w:val="003B2000"/>
    <w:rsid w:val="003F58A3"/>
    <w:rsid w:val="0047559C"/>
    <w:rsid w:val="00491071"/>
    <w:rsid w:val="004E40C3"/>
    <w:rsid w:val="00502C85"/>
    <w:rsid w:val="005F6DB1"/>
    <w:rsid w:val="00650B1C"/>
    <w:rsid w:val="00656AF1"/>
    <w:rsid w:val="00666F7D"/>
    <w:rsid w:val="00684F02"/>
    <w:rsid w:val="00685EB2"/>
    <w:rsid w:val="006F682A"/>
    <w:rsid w:val="0078676D"/>
    <w:rsid w:val="007D16F3"/>
    <w:rsid w:val="008923AB"/>
    <w:rsid w:val="00942DA8"/>
    <w:rsid w:val="00993946"/>
    <w:rsid w:val="00A060B1"/>
    <w:rsid w:val="00A5207A"/>
    <w:rsid w:val="00B9225A"/>
    <w:rsid w:val="00BA642B"/>
    <w:rsid w:val="00BE01B8"/>
    <w:rsid w:val="00BF1EC1"/>
    <w:rsid w:val="00C12BEF"/>
    <w:rsid w:val="00C23FB0"/>
    <w:rsid w:val="00C6662C"/>
    <w:rsid w:val="00D21C5A"/>
    <w:rsid w:val="00D3181F"/>
    <w:rsid w:val="00D76B63"/>
    <w:rsid w:val="00DE549B"/>
    <w:rsid w:val="00E04A3F"/>
    <w:rsid w:val="00E61C20"/>
    <w:rsid w:val="00E714D8"/>
    <w:rsid w:val="00EE3C7B"/>
    <w:rsid w:val="00F2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0DE27-EBFB-4B35-A75E-8B1E6AE6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F1"/>
    <w:pPr>
      <w:spacing w:after="200" w:line="276" w:lineRule="auto"/>
    </w:pPr>
  </w:style>
  <w:style w:type="paragraph" w:styleId="Heading1">
    <w:name w:val="heading 1"/>
    <w:basedOn w:val="Normal"/>
    <w:next w:val="Normal"/>
    <w:link w:val="Heading1Char"/>
    <w:qFormat/>
    <w:rsid w:val="00BE01B8"/>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642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64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2B"/>
  </w:style>
  <w:style w:type="character" w:customStyle="1" w:styleId="Heading1Char">
    <w:name w:val="Heading 1 Char"/>
    <w:basedOn w:val="DefaultParagraphFont"/>
    <w:link w:val="Heading1"/>
    <w:rsid w:val="00BE01B8"/>
    <w:rPr>
      <w:rFonts w:ascii="Times New Roman" w:eastAsia="Times New Roman" w:hAnsi="Times New Roman" w:cs="Times New Roman"/>
      <w:sz w:val="24"/>
      <w:szCs w:val="24"/>
      <w:u w:val="single"/>
    </w:rPr>
  </w:style>
  <w:style w:type="character" w:styleId="Hyperlink">
    <w:name w:val="Hyperlink"/>
    <w:basedOn w:val="DefaultParagraphFont"/>
    <w:rsid w:val="00BE01B8"/>
    <w:rPr>
      <w:color w:val="0000FF"/>
      <w:u w:val="single"/>
    </w:rPr>
  </w:style>
  <w:style w:type="table" w:styleId="TableGrid">
    <w:name w:val="Table Grid"/>
    <w:basedOn w:val="TableNormal"/>
    <w:uiPriority w:val="59"/>
    <w:rsid w:val="00BE01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A94"/>
    <w:pPr>
      <w:ind w:left="720"/>
      <w:contextualSpacing/>
    </w:pPr>
  </w:style>
  <w:style w:type="paragraph" w:styleId="NoSpacing">
    <w:name w:val="No Spacing"/>
    <w:basedOn w:val="Normal"/>
    <w:uiPriority w:val="1"/>
    <w:qFormat/>
    <w:rsid w:val="003F58A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about-us/cirg/active-shooter-and-mass-casualty-incidents/run-hide-fight-vid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ademicintegrity.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wsu.edu/classroom-safety/" TargetMode="External"/><Relationship Id="rId5" Type="http://schemas.openxmlformats.org/officeDocument/2006/relationships/footnotes" Target="footnotes.xml"/><Relationship Id="rId10" Type="http://schemas.openxmlformats.org/officeDocument/2006/relationships/hyperlink" Target="https://www.fbi.gov/about-us/cirg/active-shooter-and-mass-casualty-incidents/run-hide-fight-video" TargetMode="External"/><Relationship Id="rId4" Type="http://schemas.openxmlformats.org/officeDocument/2006/relationships/webSettings" Target="webSettings.xml"/><Relationship Id="rId9" Type="http://schemas.openxmlformats.org/officeDocument/2006/relationships/hyperlink" Target="http://www.my.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22</cp:revision>
  <dcterms:created xsi:type="dcterms:W3CDTF">2015-02-22T23:00:00Z</dcterms:created>
  <dcterms:modified xsi:type="dcterms:W3CDTF">2016-02-05T23:20:00Z</dcterms:modified>
</cp:coreProperties>
</file>